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5" w:type="dxa"/>
        <w:tblInd w:w="-995"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310"/>
      </w:tblGrid>
      <w:tr w:rsidR="00A47C77" w14:paraId="1CC3083F" w14:textId="77777777" w:rsidTr="00A84FEE">
        <w:trPr>
          <w:trHeight w:val="1890"/>
        </w:trPr>
        <w:tc>
          <w:tcPr>
            <w:tcW w:w="5225" w:type="dxa"/>
          </w:tcPr>
          <w:p w14:paraId="1CC30833" w14:textId="77777777" w:rsidR="00A47C77" w:rsidRPr="000C1188" w:rsidRDefault="00261256" w:rsidP="00A47C77">
            <w:pPr>
              <w:rPr>
                <w:rFonts w:asciiTheme="minorHAnsi" w:hAnsiTheme="minorHAnsi"/>
              </w:rPr>
            </w:pPr>
            <w:bookmarkStart w:id="0" w:name="Text23"/>
            <w:r w:rsidRPr="000C1188">
              <w:rPr>
                <w:rFonts w:asciiTheme="minorHAnsi" w:hAnsiTheme="minorHAnsi"/>
                <w:noProof/>
              </w:rPr>
              <w:drawing>
                <wp:inline distT="0" distB="0" distL="0" distR="0" wp14:anchorId="1CC30844" wp14:editId="1CC30845">
                  <wp:extent cx="2106778" cy="457200"/>
                  <wp:effectExtent l="0" t="0" r="8255" b="0"/>
                  <wp:docPr id="2" name="Picture 2" descr="C:\Users\LANGWC\AppData\Local\Temp\1\wz3342\JFS_LogoFinals\JPEG\JFS_Logo_Color_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GWC\AppData\Local\Temp\1\wz3342\JFS_LogoFinals\JPEG\JFS_Logo_Color_Full_Horizon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778" cy="457200"/>
                          </a:xfrm>
                          <a:prstGeom prst="rect">
                            <a:avLst/>
                          </a:prstGeom>
                          <a:noFill/>
                          <a:ln>
                            <a:noFill/>
                          </a:ln>
                        </pic:spPr>
                      </pic:pic>
                    </a:graphicData>
                  </a:graphic>
                </wp:inline>
              </w:drawing>
            </w:r>
          </w:p>
          <w:p w14:paraId="1CC30834" w14:textId="77777777" w:rsidR="006622E6" w:rsidRDefault="006622E6" w:rsidP="00A47C77">
            <w:pPr>
              <w:rPr>
                <w:rFonts w:asciiTheme="minorHAnsi" w:hAnsiTheme="minorHAnsi"/>
              </w:rPr>
            </w:pPr>
          </w:p>
          <w:p w14:paraId="1CC30835" w14:textId="77777777" w:rsidR="00635B5A" w:rsidRPr="00635B5A" w:rsidRDefault="00635B5A" w:rsidP="0061144C">
            <w:pPr>
              <w:rPr>
                <w:rFonts w:asciiTheme="minorHAnsi" w:hAnsiTheme="minorHAnsi"/>
              </w:rPr>
            </w:pPr>
            <w:r w:rsidRPr="00635B5A">
              <w:rPr>
                <w:rFonts w:asciiTheme="minorHAnsi" w:hAnsiTheme="minorHAnsi"/>
                <w:b/>
              </w:rPr>
              <w:t>Office of the Director:</w:t>
            </w:r>
          </w:p>
          <w:bookmarkEnd w:id="0"/>
          <w:p w14:paraId="1CC30836" w14:textId="77777777" w:rsidR="0061144C" w:rsidRDefault="00635B5A" w:rsidP="00A47C77">
            <w:pPr>
              <w:rPr>
                <w:rFonts w:asciiTheme="minorHAnsi" w:hAnsiTheme="minorHAnsi"/>
              </w:rPr>
            </w:pPr>
            <w:r w:rsidRPr="00635B5A">
              <w:rPr>
                <w:rFonts w:asciiTheme="minorHAnsi" w:hAnsiTheme="minorHAnsi"/>
              </w:rPr>
              <w:t>222 East Central Parkway</w:t>
            </w:r>
            <w:r>
              <w:rPr>
                <w:rFonts w:asciiTheme="minorHAnsi" w:hAnsiTheme="minorHAnsi"/>
              </w:rPr>
              <w:t xml:space="preserve"> </w:t>
            </w:r>
          </w:p>
          <w:p w14:paraId="1CC30837" w14:textId="77777777" w:rsidR="00A47C77" w:rsidRPr="00635B5A" w:rsidRDefault="00A47C77" w:rsidP="00A47C77">
            <w:pPr>
              <w:rPr>
                <w:rFonts w:asciiTheme="minorHAnsi" w:hAnsiTheme="minorHAnsi" w:cs="Arial"/>
                <w:noProof/>
              </w:rPr>
            </w:pPr>
            <w:r w:rsidRPr="000C1188">
              <w:rPr>
                <w:rFonts w:asciiTheme="minorHAnsi" w:hAnsiTheme="minorHAnsi" w:cs="Arial"/>
              </w:rPr>
              <w:t xml:space="preserve">Cincinnati, OH </w:t>
            </w:r>
            <w:bookmarkStart w:id="1" w:name="Dropdown4"/>
            <w:r w:rsidRPr="000C1188">
              <w:rPr>
                <w:rFonts w:asciiTheme="minorHAnsi" w:hAnsiTheme="minorHAnsi" w:cs="Arial"/>
              </w:rPr>
              <w:t xml:space="preserve"> </w:t>
            </w:r>
            <w:bookmarkEnd w:id="1"/>
            <w:r w:rsidR="00635B5A" w:rsidRPr="00635B5A">
              <w:rPr>
                <w:rFonts w:asciiTheme="minorHAnsi" w:hAnsiTheme="minorHAnsi" w:cs="Arial"/>
              </w:rPr>
              <w:t>45202</w:t>
            </w:r>
            <w:r w:rsidR="00635B5A">
              <w:rPr>
                <w:rFonts w:asciiTheme="minorHAnsi" w:hAnsiTheme="minorHAnsi" w:cs="Arial"/>
              </w:rPr>
              <w:t>-1225</w:t>
            </w:r>
          </w:p>
        </w:tc>
        <w:tc>
          <w:tcPr>
            <w:tcW w:w="5310" w:type="dxa"/>
          </w:tcPr>
          <w:p w14:paraId="1CC30838" w14:textId="77777777" w:rsidR="00A47C77" w:rsidRPr="000C1188" w:rsidRDefault="00A47C77" w:rsidP="00A47C77">
            <w:pPr>
              <w:rPr>
                <w:rFonts w:asciiTheme="minorHAnsi" w:hAnsiTheme="minorHAnsi"/>
              </w:rPr>
            </w:pPr>
            <w:r w:rsidRPr="000C1188">
              <w:rPr>
                <w:rFonts w:asciiTheme="minorHAnsi" w:hAnsiTheme="minorHAnsi"/>
                <w:b/>
              </w:rPr>
              <w:t>Board of Commissioners:</w:t>
            </w:r>
          </w:p>
          <w:p w14:paraId="1CC30839" w14:textId="77777777" w:rsidR="000F1991" w:rsidRPr="00A84FEE" w:rsidRDefault="000F1991" w:rsidP="000F1991">
            <w:pPr>
              <w:rPr>
                <w:rFonts w:asciiTheme="minorHAnsi" w:hAnsiTheme="minorHAnsi"/>
              </w:rPr>
            </w:pPr>
            <w:r w:rsidRPr="00A84FEE">
              <w:rPr>
                <w:rFonts w:asciiTheme="minorHAnsi" w:hAnsiTheme="minorHAnsi"/>
              </w:rPr>
              <w:t>Stephanie Summerow Dumas</w:t>
            </w:r>
            <w:r>
              <w:rPr>
                <w:rFonts w:asciiTheme="minorHAnsi" w:hAnsiTheme="minorHAnsi"/>
              </w:rPr>
              <w:t xml:space="preserve">, Alicia Reece, </w:t>
            </w:r>
            <w:r w:rsidRPr="00A84FEE">
              <w:rPr>
                <w:rFonts w:asciiTheme="minorHAnsi" w:hAnsiTheme="minorHAnsi"/>
              </w:rPr>
              <w:t>Denise Driehaus</w:t>
            </w:r>
          </w:p>
          <w:p w14:paraId="1CC3083A" w14:textId="77777777" w:rsidR="00A47C77" w:rsidRPr="000C1188" w:rsidRDefault="00A47C77" w:rsidP="00A47C77">
            <w:pPr>
              <w:rPr>
                <w:rFonts w:asciiTheme="minorHAnsi" w:hAnsiTheme="minorHAnsi"/>
              </w:rPr>
            </w:pPr>
            <w:r w:rsidRPr="000C1188">
              <w:rPr>
                <w:rFonts w:asciiTheme="minorHAnsi" w:hAnsiTheme="minorHAnsi" w:cs="Arial"/>
                <w:b/>
              </w:rPr>
              <w:t xml:space="preserve">County Administrator:  </w:t>
            </w:r>
            <w:r w:rsidRPr="000C1188">
              <w:rPr>
                <w:rFonts w:asciiTheme="minorHAnsi" w:hAnsiTheme="minorHAnsi"/>
              </w:rPr>
              <w:t xml:space="preserve">Jeffrey Aluotto </w:t>
            </w:r>
          </w:p>
          <w:p w14:paraId="1CC3083B" w14:textId="75D72589" w:rsidR="00A47C77" w:rsidRPr="000C1188" w:rsidRDefault="00A47C77" w:rsidP="00A47C77">
            <w:pPr>
              <w:rPr>
                <w:rFonts w:asciiTheme="minorHAnsi" w:hAnsiTheme="minorHAnsi"/>
                <w:b/>
              </w:rPr>
            </w:pPr>
            <w:r w:rsidRPr="000C1188">
              <w:rPr>
                <w:rFonts w:asciiTheme="minorHAnsi" w:hAnsiTheme="minorHAnsi"/>
                <w:b/>
              </w:rPr>
              <w:t xml:space="preserve">Director: </w:t>
            </w:r>
            <w:r w:rsidRPr="000C1188">
              <w:rPr>
                <w:rFonts w:asciiTheme="minorHAnsi" w:hAnsiTheme="minorHAnsi"/>
              </w:rPr>
              <w:t xml:space="preserve"> </w:t>
            </w:r>
            <w:r w:rsidR="00CE7DDC">
              <w:rPr>
                <w:rFonts w:asciiTheme="minorHAnsi" w:hAnsiTheme="minorHAnsi"/>
              </w:rPr>
              <w:t>Michael Patton</w:t>
            </w:r>
            <w:r w:rsidR="00597EAD">
              <w:rPr>
                <w:rFonts w:asciiTheme="minorHAnsi" w:hAnsiTheme="minorHAnsi"/>
              </w:rPr>
              <w:t xml:space="preserve"> </w:t>
            </w:r>
            <w:r w:rsidRPr="000C1188">
              <w:rPr>
                <w:rFonts w:asciiTheme="minorHAnsi" w:hAnsiTheme="minorHAnsi"/>
              </w:rPr>
              <w:tab/>
            </w:r>
            <w:r w:rsidRPr="000C1188">
              <w:rPr>
                <w:rFonts w:asciiTheme="minorHAnsi" w:hAnsiTheme="minorHAnsi"/>
                <w:b/>
              </w:rPr>
              <w:t xml:space="preserve"> </w:t>
            </w:r>
          </w:p>
          <w:p w14:paraId="1CC3083C" w14:textId="77777777" w:rsidR="00A47C77" w:rsidRPr="000C1188" w:rsidRDefault="00A47C77" w:rsidP="00A47C77">
            <w:pPr>
              <w:rPr>
                <w:rFonts w:asciiTheme="minorHAnsi" w:hAnsiTheme="minorHAnsi"/>
              </w:rPr>
            </w:pPr>
            <w:r w:rsidRPr="000C1188">
              <w:rPr>
                <w:rFonts w:asciiTheme="minorHAnsi" w:hAnsiTheme="minorHAnsi"/>
                <w:b/>
              </w:rPr>
              <w:t>General Information</w:t>
            </w:r>
            <w:proofErr w:type="gramStart"/>
            <w:r w:rsidRPr="000C1188">
              <w:rPr>
                <w:rFonts w:asciiTheme="minorHAnsi" w:hAnsiTheme="minorHAnsi"/>
                <w:b/>
              </w:rPr>
              <w:t xml:space="preserve">:  </w:t>
            </w:r>
            <w:r w:rsidRPr="000C1188">
              <w:rPr>
                <w:rFonts w:asciiTheme="minorHAnsi" w:hAnsiTheme="minorHAnsi"/>
              </w:rPr>
              <w:t>(</w:t>
            </w:r>
            <w:proofErr w:type="gramEnd"/>
            <w:r w:rsidRPr="000C1188">
              <w:rPr>
                <w:rFonts w:asciiTheme="minorHAnsi" w:hAnsiTheme="minorHAnsi"/>
              </w:rPr>
              <w:t>513) 946-1000</w:t>
            </w:r>
          </w:p>
          <w:p w14:paraId="1CC3083D" w14:textId="77777777" w:rsidR="00A47C77" w:rsidRPr="000C1188" w:rsidRDefault="00A47C77" w:rsidP="00A47C77">
            <w:pPr>
              <w:rPr>
                <w:rFonts w:asciiTheme="minorHAnsi" w:hAnsiTheme="minorHAnsi"/>
              </w:rPr>
            </w:pPr>
            <w:r w:rsidRPr="000C1188">
              <w:rPr>
                <w:rFonts w:asciiTheme="minorHAnsi" w:hAnsiTheme="minorHAnsi"/>
                <w:b/>
              </w:rPr>
              <w:t>General Information TDD</w:t>
            </w:r>
            <w:proofErr w:type="gramStart"/>
            <w:r w:rsidRPr="000C1188">
              <w:rPr>
                <w:rFonts w:asciiTheme="minorHAnsi" w:hAnsiTheme="minorHAnsi"/>
                <w:b/>
              </w:rPr>
              <w:t xml:space="preserve">:  </w:t>
            </w:r>
            <w:r w:rsidRPr="000C1188">
              <w:rPr>
                <w:rFonts w:asciiTheme="minorHAnsi" w:hAnsiTheme="minorHAnsi"/>
              </w:rPr>
              <w:t>(</w:t>
            </w:r>
            <w:proofErr w:type="gramEnd"/>
            <w:r w:rsidRPr="000C1188">
              <w:rPr>
                <w:rFonts w:asciiTheme="minorHAnsi" w:hAnsiTheme="minorHAnsi"/>
              </w:rPr>
              <w:t>513) 946-1295</w:t>
            </w:r>
          </w:p>
          <w:p w14:paraId="1CC3083E" w14:textId="77777777" w:rsidR="00A47C77" w:rsidRPr="000C1188" w:rsidRDefault="00A47C77" w:rsidP="004B2FA6">
            <w:pPr>
              <w:rPr>
                <w:rFonts w:asciiTheme="minorHAnsi" w:hAnsiTheme="minorHAnsi"/>
              </w:rPr>
            </w:pPr>
            <w:bookmarkStart w:id="2" w:name="_Hlt513436973"/>
            <w:r w:rsidRPr="000C1188">
              <w:rPr>
                <w:rFonts w:asciiTheme="minorHAnsi" w:hAnsiTheme="minorHAnsi"/>
                <w:b/>
              </w:rPr>
              <w:t xml:space="preserve">Website: </w:t>
            </w:r>
            <w:hyperlink r:id="rId12" w:history="1">
              <w:r w:rsidRPr="000C1188">
                <w:rPr>
                  <w:rStyle w:val="Hyperlink"/>
                  <w:rFonts w:asciiTheme="minorHAnsi" w:hAnsiTheme="minorHAnsi"/>
                  <w:color w:val="auto"/>
                  <w:u w:val="none"/>
                </w:rPr>
                <w:t>www.hcjfs.org</w:t>
              </w:r>
            </w:hyperlink>
            <w:bookmarkEnd w:id="2"/>
            <w:r w:rsidRPr="000C1188">
              <w:rPr>
                <w:rFonts w:asciiTheme="minorHAnsi" w:hAnsiTheme="minorHAnsi"/>
              </w:rPr>
              <w:t xml:space="preserve"> </w:t>
            </w:r>
          </w:p>
        </w:tc>
      </w:tr>
    </w:tbl>
    <w:p w14:paraId="1CC30840" w14:textId="77777777" w:rsidR="004B2FA6" w:rsidRPr="004B2FA6" w:rsidRDefault="004B2FA6" w:rsidP="004B2FA6"/>
    <w:p w14:paraId="1CC30841" w14:textId="77777777" w:rsidR="00140B5B" w:rsidRDefault="00140B5B" w:rsidP="008E494C">
      <w:pPr>
        <w:sectPr w:rsidR="00140B5B" w:rsidSect="00A47C77">
          <w:footerReference w:type="default" r:id="rId13"/>
          <w:footerReference w:type="first" r:id="rId14"/>
          <w:type w:val="continuous"/>
          <w:pgSz w:w="12240" w:h="15840"/>
          <w:pgMar w:top="540" w:right="1800" w:bottom="2610" w:left="1800" w:header="720" w:footer="720" w:gutter="0"/>
          <w:cols w:space="720"/>
          <w:docGrid w:linePitch="360"/>
        </w:sectPr>
      </w:pPr>
    </w:p>
    <w:p w14:paraId="1CC30842" w14:textId="77777777" w:rsidR="008E494C" w:rsidRDefault="008E494C" w:rsidP="00A84FEE">
      <w:pPr>
        <w:rPr>
          <w:rFonts w:asciiTheme="minorHAnsi" w:hAnsiTheme="minorHAnsi"/>
          <w:sz w:val="22"/>
          <w:szCs w:val="22"/>
        </w:rPr>
      </w:pPr>
    </w:p>
    <w:p w14:paraId="60C283FB" w14:textId="3B10C22D" w:rsidR="009B451F" w:rsidRDefault="009B451F" w:rsidP="009B451F">
      <w:pPr>
        <w:rPr>
          <w:rFonts w:cs="Arial"/>
        </w:rPr>
      </w:pPr>
      <w:r>
        <w:rPr>
          <w:rFonts w:cs="Arial"/>
        </w:rPr>
        <w:t xml:space="preserve">January </w:t>
      </w:r>
      <w:r w:rsidR="007D424E">
        <w:rPr>
          <w:rFonts w:cs="Arial"/>
        </w:rPr>
        <w:t>28</w:t>
      </w:r>
      <w:r>
        <w:rPr>
          <w:rFonts w:cs="Arial"/>
        </w:rPr>
        <w:t>, 2022</w:t>
      </w:r>
    </w:p>
    <w:p w14:paraId="214E161E" w14:textId="77777777" w:rsidR="009B451F" w:rsidRDefault="009B451F" w:rsidP="009B451F">
      <w:pPr>
        <w:rPr>
          <w:rFonts w:cs="Arial"/>
        </w:rPr>
      </w:pPr>
    </w:p>
    <w:p w14:paraId="4BB33FE2" w14:textId="77777777" w:rsidR="009B451F" w:rsidRDefault="009B451F" w:rsidP="009B451F">
      <w:pPr>
        <w:widowControl w:val="0"/>
        <w:autoSpaceDE w:val="0"/>
        <w:autoSpaceDN w:val="0"/>
        <w:adjustRightInd w:val="0"/>
        <w:rPr>
          <w:rFonts w:cs="Arial"/>
          <w:b/>
          <w:sz w:val="22"/>
          <w:szCs w:val="22"/>
        </w:rPr>
      </w:pPr>
    </w:p>
    <w:p w14:paraId="36A6A9C7" w14:textId="77777777" w:rsidR="009B451F" w:rsidRPr="004574BC" w:rsidRDefault="009B451F" w:rsidP="009B451F">
      <w:pPr>
        <w:rPr>
          <w:rFonts w:cs="Arial"/>
          <w:b/>
          <w:bCs/>
          <w:sz w:val="22"/>
          <w:szCs w:val="22"/>
        </w:rPr>
      </w:pPr>
      <w:r w:rsidRPr="004574BC">
        <w:rPr>
          <w:rFonts w:cs="Arial"/>
          <w:b/>
          <w:bCs/>
          <w:sz w:val="22"/>
          <w:szCs w:val="22"/>
        </w:rPr>
        <w:t>HCJFS REQUEST FOR PROPOSAL</w:t>
      </w:r>
    </w:p>
    <w:p w14:paraId="584D0772" w14:textId="417EE9DE" w:rsidR="009B451F" w:rsidRDefault="00751C47" w:rsidP="009B451F">
      <w:pPr>
        <w:rPr>
          <w:rFonts w:cs="Arial"/>
          <w:b/>
          <w:bCs/>
          <w:sz w:val="22"/>
          <w:szCs w:val="22"/>
        </w:rPr>
      </w:pPr>
      <w:r>
        <w:rPr>
          <w:rFonts w:cs="Arial"/>
          <w:b/>
          <w:bCs/>
          <w:sz w:val="22"/>
          <w:szCs w:val="22"/>
        </w:rPr>
        <w:t>Youth Services Under the Workforce Innovation and Opportunity Act</w:t>
      </w:r>
    </w:p>
    <w:p w14:paraId="3CDEBDB8" w14:textId="4652C695" w:rsidR="00751C47" w:rsidRDefault="00751C47" w:rsidP="009B451F">
      <w:pPr>
        <w:rPr>
          <w:rFonts w:cs="Arial"/>
          <w:b/>
          <w:bCs/>
          <w:sz w:val="22"/>
          <w:szCs w:val="22"/>
        </w:rPr>
      </w:pPr>
      <w:r>
        <w:rPr>
          <w:rFonts w:cs="Arial"/>
          <w:b/>
          <w:bCs/>
          <w:sz w:val="22"/>
          <w:szCs w:val="22"/>
        </w:rPr>
        <w:t>(WIOA)</w:t>
      </w:r>
    </w:p>
    <w:p w14:paraId="70990F9A" w14:textId="0AD2851F" w:rsidR="00751C47" w:rsidRDefault="00751C47" w:rsidP="009B451F">
      <w:pPr>
        <w:rPr>
          <w:rFonts w:cs="Arial"/>
          <w:b/>
          <w:bCs/>
          <w:sz w:val="22"/>
          <w:szCs w:val="22"/>
        </w:rPr>
      </w:pPr>
      <w:r>
        <w:rPr>
          <w:rFonts w:cs="Arial"/>
          <w:b/>
          <w:bCs/>
          <w:sz w:val="22"/>
          <w:szCs w:val="22"/>
        </w:rPr>
        <w:t>RFP KB02-21R</w:t>
      </w:r>
    </w:p>
    <w:p w14:paraId="1E239275" w14:textId="77777777" w:rsidR="009B451F" w:rsidRDefault="009B451F" w:rsidP="009B451F">
      <w:pPr>
        <w:rPr>
          <w:rFonts w:cs="Arial"/>
          <w:b/>
          <w:bCs/>
          <w:sz w:val="22"/>
          <w:szCs w:val="22"/>
        </w:rPr>
      </w:pPr>
    </w:p>
    <w:p w14:paraId="55B65783" w14:textId="77777777" w:rsidR="009B451F" w:rsidRPr="004574BC" w:rsidRDefault="009B451F" w:rsidP="009B451F">
      <w:pPr>
        <w:rPr>
          <w:rFonts w:cs="Arial"/>
          <w:b/>
          <w:bCs/>
          <w:sz w:val="22"/>
          <w:szCs w:val="22"/>
        </w:rPr>
      </w:pPr>
    </w:p>
    <w:p w14:paraId="4F482198" w14:textId="54502DB3" w:rsidR="009B451F" w:rsidRDefault="009B451F" w:rsidP="009B451F">
      <w:pPr>
        <w:widowControl w:val="0"/>
        <w:autoSpaceDE w:val="0"/>
        <w:autoSpaceDN w:val="0"/>
        <w:adjustRightInd w:val="0"/>
        <w:jc w:val="center"/>
        <w:rPr>
          <w:rFonts w:cs="Arial"/>
          <w:b/>
          <w:sz w:val="22"/>
          <w:szCs w:val="22"/>
        </w:rPr>
      </w:pPr>
      <w:r>
        <w:rPr>
          <w:rFonts w:cs="Arial"/>
          <w:b/>
          <w:sz w:val="22"/>
          <w:szCs w:val="22"/>
        </w:rPr>
        <w:t xml:space="preserve">ADDENDUM </w:t>
      </w:r>
      <w:r w:rsidR="007D424E">
        <w:rPr>
          <w:rFonts w:cs="Arial"/>
          <w:b/>
          <w:sz w:val="22"/>
          <w:szCs w:val="22"/>
        </w:rPr>
        <w:t>4</w:t>
      </w:r>
    </w:p>
    <w:p w14:paraId="7A9526C5" w14:textId="15247204" w:rsidR="00D55B08" w:rsidRDefault="00D55B08" w:rsidP="00D55B08">
      <w:pPr>
        <w:widowControl w:val="0"/>
        <w:autoSpaceDE w:val="0"/>
        <w:autoSpaceDN w:val="0"/>
        <w:adjustRightInd w:val="0"/>
        <w:rPr>
          <w:rFonts w:cs="Arial"/>
          <w:b/>
          <w:sz w:val="22"/>
          <w:szCs w:val="22"/>
        </w:rPr>
      </w:pPr>
    </w:p>
    <w:p w14:paraId="1D3D985E" w14:textId="77777777" w:rsidR="009B451F" w:rsidRDefault="009B451F" w:rsidP="008338C1">
      <w:pPr>
        <w:widowControl w:val="0"/>
        <w:autoSpaceDE w:val="0"/>
        <w:autoSpaceDN w:val="0"/>
        <w:adjustRightInd w:val="0"/>
        <w:rPr>
          <w:rFonts w:cs="Arial"/>
          <w:b/>
          <w:sz w:val="22"/>
          <w:szCs w:val="22"/>
        </w:rPr>
      </w:pPr>
    </w:p>
    <w:p w14:paraId="5F0B00F3" w14:textId="77777777" w:rsidR="009B451F" w:rsidRDefault="009B451F" w:rsidP="009B451F">
      <w:pPr>
        <w:widowControl w:val="0"/>
        <w:autoSpaceDE w:val="0"/>
        <w:autoSpaceDN w:val="0"/>
        <w:adjustRightInd w:val="0"/>
        <w:jc w:val="center"/>
        <w:rPr>
          <w:rFonts w:cs="Arial"/>
          <w:b/>
          <w:sz w:val="22"/>
          <w:szCs w:val="22"/>
        </w:rPr>
      </w:pPr>
    </w:p>
    <w:p w14:paraId="443049F6" w14:textId="30A6D732" w:rsidR="009B451F" w:rsidRDefault="009B451F" w:rsidP="009B451F">
      <w:pPr>
        <w:widowControl w:val="0"/>
        <w:autoSpaceDE w:val="0"/>
        <w:autoSpaceDN w:val="0"/>
        <w:adjustRightInd w:val="0"/>
        <w:rPr>
          <w:rFonts w:cs="Arial"/>
          <w:b/>
          <w:sz w:val="22"/>
          <w:szCs w:val="22"/>
        </w:rPr>
      </w:pPr>
      <w:r>
        <w:rPr>
          <w:rFonts w:cs="Arial"/>
          <w:b/>
          <w:sz w:val="22"/>
          <w:szCs w:val="22"/>
        </w:rPr>
        <w:t xml:space="preserve">Questions asked </w:t>
      </w:r>
      <w:r w:rsidR="007D424E">
        <w:rPr>
          <w:rFonts w:cs="Arial"/>
          <w:b/>
          <w:sz w:val="22"/>
          <w:szCs w:val="22"/>
        </w:rPr>
        <w:t>after Conference:</w:t>
      </w:r>
    </w:p>
    <w:p w14:paraId="0B923A7D" w14:textId="77777777" w:rsidR="009B451F" w:rsidRDefault="009B451F" w:rsidP="009B451F">
      <w:pPr>
        <w:widowControl w:val="0"/>
        <w:autoSpaceDE w:val="0"/>
        <w:autoSpaceDN w:val="0"/>
        <w:adjustRightInd w:val="0"/>
        <w:rPr>
          <w:rFonts w:cs="Arial"/>
          <w:b/>
          <w:sz w:val="22"/>
          <w:szCs w:val="22"/>
        </w:rPr>
      </w:pPr>
    </w:p>
    <w:p w14:paraId="6E507000" w14:textId="3CF4CACC" w:rsidR="009B451F" w:rsidRPr="005169AF" w:rsidRDefault="009B451F" w:rsidP="00676217">
      <w:pPr>
        <w:pStyle w:val="xmsolistparagraph"/>
        <w:shd w:val="clear" w:color="auto" w:fill="FFFFFF"/>
        <w:spacing w:before="0" w:beforeAutospacing="0" w:after="0" w:afterAutospacing="0"/>
        <w:ind w:left="720" w:hanging="720"/>
        <w:rPr>
          <w:rFonts w:ascii="Arial" w:hAnsi="Arial" w:cs="Arial"/>
        </w:rPr>
      </w:pPr>
      <w:r w:rsidRPr="00243711">
        <w:rPr>
          <w:rFonts w:ascii="Arial" w:hAnsi="Arial" w:cs="Arial"/>
          <w:b/>
          <w:sz w:val="22"/>
          <w:szCs w:val="22"/>
        </w:rPr>
        <w:t>Q1.</w:t>
      </w:r>
      <w:r w:rsidRPr="00243711">
        <w:rPr>
          <w:rFonts w:ascii="Arial" w:hAnsi="Arial" w:cs="Arial"/>
          <w:bCs/>
          <w:sz w:val="22"/>
          <w:szCs w:val="22"/>
        </w:rPr>
        <w:t xml:space="preserve"> </w:t>
      </w:r>
      <w:r w:rsidR="00676217" w:rsidRPr="005169AF">
        <w:rPr>
          <w:rFonts w:ascii="Arial" w:hAnsi="Arial" w:cs="Arial"/>
          <w:bCs/>
        </w:rPr>
        <w:tab/>
        <w:t xml:space="preserve">Would an organization be able to apply for both in school and out of school funding?  If so, can they do so on one application?  </w:t>
      </w:r>
      <w:proofErr w:type="gramStart"/>
      <w:r w:rsidR="00676217" w:rsidRPr="005169AF">
        <w:rPr>
          <w:rFonts w:ascii="Arial" w:hAnsi="Arial" w:cs="Arial"/>
          <w:bCs/>
        </w:rPr>
        <w:t>Or,</w:t>
      </w:r>
      <w:proofErr w:type="gramEnd"/>
      <w:r w:rsidR="00676217" w:rsidRPr="005169AF">
        <w:rPr>
          <w:rFonts w:ascii="Arial" w:hAnsi="Arial" w:cs="Arial"/>
          <w:bCs/>
        </w:rPr>
        <w:t xml:space="preserve"> would an organization have to submit two separate applications?</w:t>
      </w:r>
    </w:p>
    <w:p w14:paraId="341A1863" w14:textId="77777777" w:rsidR="00676217" w:rsidRPr="005169AF" w:rsidRDefault="00676217" w:rsidP="00685FFC">
      <w:pPr>
        <w:ind w:left="720"/>
        <w:rPr>
          <w:rFonts w:cs="Arial"/>
          <w:b/>
          <w:sz w:val="24"/>
          <w:szCs w:val="24"/>
        </w:rPr>
      </w:pPr>
    </w:p>
    <w:p w14:paraId="0BE93A97" w14:textId="05C4D7A4" w:rsidR="00DE6D82" w:rsidRPr="005B60EC" w:rsidRDefault="00685FFC" w:rsidP="00DE6D82">
      <w:pPr>
        <w:pStyle w:val="ListParagraph"/>
        <w:numPr>
          <w:ilvl w:val="0"/>
          <w:numId w:val="22"/>
        </w:numPr>
        <w:rPr>
          <w:rFonts w:cs="Arial"/>
          <w:b/>
          <w:sz w:val="22"/>
          <w:szCs w:val="22"/>
        </w:rPr>
      </w:pPr>
      <w:r w:rsidRPr="005169AF">
        <w:rPr>
          <w:rFonts w:cs="Arial"/>
          <w:b/>
          <w:sz w:val="24"/>
          <w:szCs w:val="24"/>
        </w:rPr>
        <w:t>A.</w:t>
      </w:r>
      <w:r w:rsidR="00DE6D82" w:rsidRPr="00DE6D82">
        <w:rPr>
          <w:rFonts w:cs="Arial"/>
          <w:b/>
          <w:sz w:val="22"/>
          <w:szCs w:val="22"/>
        </w:rPr>
        <w:t xml:space="preserve"> </w:t>
      </w:r>
      <w:r w:rsidR="00DE6D82">
        <w:rPr>
          <w:rFonts w:cs="Arial"/>
          <w:b/>
          <w:sz w:val="22"/>
          <w:szCs w:val="22"/>
        </w:rPr>
        <w:t xml:space="preserve">Yes, </w:t>
      </w:r>
      <w:proofErr w:type="gramStart"/>
      <w:r w:rsidR="00DE6D82">
        <w:rPr>
          <w:rFonts w:cs="Arial"/>
          <w:b/>
          <w:sz w:val="22"/>
          <w:szCs w:val="22"/>
        </w:rPr>
        <w:t>An</w:t>
      </w:r>
      <w:proofErr w:type="gramEnd"/>
      <w:r w:rsidR="00DE6D82">
        <w:rPr>
          <w:rFonts w:cs="Arial"/>
          <w:b/>
          <w:sz w:val="22"/>
          <w:szCs w:val="22"/>
        </w:rPr>
        <w:t xml:space="preserve"> organization may apply for both in-school and out-of-school funding.  Please submit one proposal that clearly details the two programs.  </w:t>
      </w:r>
    </w:p>
    <w:p w14:paraId="699D6F8E" w14:textId="0D79692F" w:rsidR="009B451F" w:rsidRPr="005169AF" w:rsidRDefault="009B451F" w:rsidP="00685FFC">
      <w:pPr>
        <w:ind w:left="720"/>
        <w:rPr>
          <w:rFonts w:cs="Arial"/>
          <w:b/>
          <w:sz w:val="24"/>
          <w:szCs w:val="24"/>
        </w:rPr>
      </w:pPr>
    </w:p>
    <w:p w14:paraId="197D9868" w14:textId="024C8AB4" w:rsidR="005D3382" w:rsidRPr="005169AF" w:rsidRDefault="005D3382" w:rsidP="009B451F">
      <w:pPr>
        <w:ind w:left="720" w:hanging="720"/>
        <w:rPr>
          <w:rFonts w:cs="Arial"/>
          <w:b/>
          <w:sz w:val="24"/>
          <w:szCs w:val="24"/>
        </w:rPr>
      </w:pPr>
    </w:p>
    <w:p w14:paraId="4D71C25A" w14:textId="77777777" w:rsidR="005D3382" w:rsidRPr="005169AF" w:rsidRDefault="005D3382" w:rsidP="009B451F">
      <w:pPr>
        <w:ind w:left="720" w:hanging="720"/>
        <w:rPr>
          <w:rFonts w:cs="Arial"/>
          <w:b/>
          <w:sz w:val="24"/>
          <w:szCs w:val="24"/>
        </w:rPr>
      </w:pPr>
    </w:p>
    <w:p w14:paraId="6EC2D0D9" w14:textId="77777777" w:rsidR="009F492D" w:rsidRPr="005169AF" w:rsidRDefault="009B451F" w:rsidP="00000122">
      <w:pPr>
        <w:ind w:left="720" w:firstLine="90"/>
        <w:rPr>
          <w:rFonts w:cs="Arial"/>
          <w:sz w:val="24"/>
          <w:szCs w:val="24"/>
        </w:rPr>
      </w:pPr>
      <w:r w:rsidRPr="005169AF">
        <w:rPr>
          <w:rFonts w:cs="Arial"/>
          <w:b/>
          <w:sz w:val="24"/>
          <w:szCs w:val="24"/>
        </w:rPr>
        <w:t>Q2.</w:t>
      </w:r>
      <w:r w:rsidRPr="005169AF">
        <w:rPr>
          <w:rFonts w:cs="Arial"/>
          <w:bCs/>
          <w:sz w:val="24"/>
          <w:szCs w:val="24"/>
        </w:rPr>
        <w:t xml:space="preserve"> </w:t>
      </w:r>
      <w:r w:rsidRPr="005169AF">
        <w:rPr>
          <w:rFonts w:cs="Arial"/>
          <w:bCs/>
          <w:sz w:val="24"/>
          <w:szCs w:val="24"/>
        </w:rPr>
        <w:tab/>
      </w:r>
      <w:r w:rsidR="009F492D" w:rsidRPr="005169AF">
        <w:rPr>
          <w:rFonts w:cs="Arial"/>
          <w:sz w:val="24"/>
          <w:szCs w:val="24"/>
        </w:rPr>
        <w:t>Page 107 of the RFP states “PAGE 9 – Revenue by program services”, however, tab 9 in the excel budget file lists expenses by program services. Please clarify whether the excel version or the RFP layout should be followed for a compliant submission.</w:t>
      </w:r>
    </w:p>
    <w:p w14:paraId="57CD7B18" w14:textId="42D306CC" w:rsidR="009B451F" w:rsidRPr="005169AF" w:rsidRDefault="009B451F" w:rsidP="009B451F">
      <w:pPr>
        <w:pStyle w:val="xmsolistparagraph"/>
        <w:shd w:val="clear" w:color="auto" w:fill="FFFFFF"/>
        <w:spacing w:before="0" w:beforeAutospacing="0" w:after="0" w:afterAutospacing="0"/>
        <w:ind w:left="720" w:hanging="720"/>
        <w:rPr>
          <w:rFonts w:ascii="Arial" w:hAnsi="Arial" w:cs="Arial"/>
          <w:bCs/>
          <w:color w:val="201F1E"/>
        </w:rPr>
      </w:pPr>
    </w:p>
    <w:p w14:paraId="00F81FC3" w14:textId="77777777" w:rsidR="009B451F" w:rsidRPr="005169AF" w:rsidRDefault="009B451F" w:rsidP="009B451F">
      <w:pPr>
        <w:rPr>
          <w:rFonts w:cs="Arial"/>
          <w:sz w:val="24"/>
          <w:szCs w:val="24"/>
        </w:rPr>
      </w:pPr>
    </w:p>
    <w:p w14:paraId="49E73FB9" w14:textId="097DD70C" w:rsidR="009B451F" w:rsidRPr="005169AF" w:rsidRDefault="00BA255E" w:rsidP="009B451F">
      <w:pPr>
        <w:pStyle w:val="ListParagraph"/>
        <w:numPr>
          <w:ilvl w:val="0"/>
          <w:numId w:val="7"/>
        </w:numPr>
        <w:tabs>
          <w:tab w:val="left" w:pos="1080"/>
        </w:tabs>
        <w:spacing w:line="0" w:lineRule="atLeast"/>
        <w:ind w:firstLine="0"/>
        <w:rPr>
          <w:rFonts w:cs="Arial"/>
          <w:b/>
          <w:bCs/>
          <w:sz w:val="24"/>
          <w:szCs w:val="24"/>
        </w:rPr>
      </w:pPr>
      <w:r w:rsidRPr="005169AF">
        <w:rPr>
          <w:rFonts w:cs="Arial"/>
          <w:b/>
          <w:bCs/>
          <w:sz w:val="24"/>
          <w:szCs w:val="24"/>
        </w:rPr>
        <w:t xml:space="preserve">Please use the revised excel </w:t>
      </w:r>
      <w:r w:rsidR="005169AF">
        <w:rPr>
          <w:rFonts w:cs="Arial"/>
          <w:b/>
          <w:bCs/>
          <w:sz w:val="24"/>
          <w:szCs w:val="24"/>
        </w:rPr>
        <w:t xml:space="preserve">form </w:t>
      </w:r>
      <w:r w:rsidRPr="005169AF">
        <w:rPr>
          <w:rFonts w:cs="Arial"/>
          <w:b/>
          <w:bCs/>
          <w:sz w:val="24"/>
          <w:szCs w:val="24"/>
        </w:rPr>
        <w:t>attached to Addendum 4 along with the instructions.</w:t>
      </w:r>
    </w:p>
    <w:p w14:paraId="47848BC7" w14:textId="77777777" w:rsidR="009B451F" w:rsidRPr="005169AF" w:rsidRDefault="009B451F" w:rsidP="009B451F">
      <w:pPr>
        <w:tabs>
          <w:tab w:val="left" w:pos="1080"/>
        </w:tabs>
        <w:spacing w:line="0" w:lineRule="atLeast"/>
        <w:rPr>
          <w:rFonts w:cs="Arial"/>
          <w:b/>
          <w:bCs/>
          <w:sz w:val="24"/>
          <w:szCs w:val="24"/>
        </w:rPr>
      </w:pPr>
    </w:p>
    <w:p w14:paraId="181F216C" w14:textId="77777777" w:rsidR="00A675B7" w:rsidRPr="005169AF" w:rsidRDefault="009B451F" w:rsidP="00A675B7">
      <w:pPr>
        <w:ind w:left="720" w:hanging="720"/>
        <w:rPr>
          <w:rFonts w:cs="Arial"/>
          <w:sz w:val="24"/>
          <w:szCs w:val="24"/>
        </w:rPr>
      </w:pPr>
      <w:r w:rsidRPr="005169AF">
        <w:rPr>
          <w:rFonts w:cs="Arial"/>
          <w:b/>
          <w:sz w:val="24"/>
          <w:szCs w:val="24"/>
        </w:rPr>
        <w:t>Q3.</w:t>
      </w:r>
      <w:r w:rsidRPr="005169AF">
        <w:rPr>
          <w:rFonts w:cs="Arial"/>
          <w:sz w:val="24"/>
          <w:szCs w:val="24"/>
        </w:rPr>
        <w:t xml:space="preserve"> </w:t>
      </w:r>
      <w:r w:rsidRPr="005169AF">
        <w:rPr>
          <w:rFonts w:cs="Arial"/>
          <w:sz w:val="24"/>
          <w:szCs w:val="24"/>
        </w:rPr>
        <w:tab/>
      </w:r>
      <w:r w:rsidR="00A675B7" w:rsidRPr="005169AF">
        <w:rPr>
          <w:rFonts w:cs="Arial"/>
          <w:sz w:val="24"/>
          <w:szCs w:val="24"/>
        </w:rPr>
        <w:t xml:space="preserve">Page 109 of the RFP states “Renewal Year Estimated Cost Sheet” but </w:t>
      </w:r>
      <w:proofErr w:type="gramStart"/>
      <w:r w:rsidR="00A675B7" w:rsidRPr="005169AF">
        <w:rPr>
          <w:rFonts w:cs="Arial"/>
          <w:sz w:val="24"/>
          <w:szCs w:val="24"/>
        </w:rPr>
        <w:t>the  table</w:t>
      </w:r>
      <w:proofErr w:type="gramEnd"/>
      <w:r w:rsidR="00A675B7" w:rsidRPr="005169AF">
        <w:rPr>
          <w:rFonts w:cs="Arial"/>
          <w:sz w:val="24"/>
          <w:szCs w:val="24"/>
        </w:rPr>
        <w:t xml:space="preserve"> is not included in the provided excel budget file. Will a revised budget file be released to ensure that this table is included as part of the </w:t>
      </w:r>
      <w:proofErr w:type="gramStart"/>
      <w:r w:rsidR="00A675B7" w:rsidRPr="005169AF">
        <w:rPr>
          <w:rFonts w:cs="Arial"/>
          <w:sz w:val="24"/>
          <w:szCs w:val="24"/>
        </w:rPr>
        <w:t>proposers</w:t>
      </w:r>
      <w:proofErr w:type="gramEnd"/>
      <w:r w:rsidR="00A675B7" w:rsidRPr="005169AF">
        <w:rPr>
          <w:rFonts w:cs="Arial"/>
          <w:sz w:val="24"/>
          <w:szCs w:val="24"/>
        </w:rPr>
        <w:t xml:space="preserve"> submission?</w:t>
      </w:r>
    </w:p>
    <w:p w14:paraId="42F321FE" w14:textId="7D51DE35" w:rsidR="009B451F" w:rsidRPr="005169AF" w:rsidRDefault="009B451F" w:rsidP="009B451F">
      <w:pPr>
        <w:pStyle w:val="xmsolistparagraph"/>
        <w:shd w:val="clear" w:color="auto" w:fill="FFFFFF"/>
        <w:spacing w:before="0" w:beforeAutospacing="0" w:after="0" w:afterAutospacing="0"/>
        <w:rPr>
          <w:rFonts w:ascii="Arial" w:hAnsi="Arial" w:cs="Arial"/>
          <w:b/>
          <w:bCs/>
          <w:color w:val="201F1E"/>
        </w:rPr>
      </w:pPr>
    </w:p>
    <w:p w14:paraId="046BD8CE" w14:textId="77777777" w:rsidR="009B451F" w:rsidRPr="005169AF" w:rsidRDefault="009B451F" w:rsidP="009B451F">
      <w:pPr>
        <w:rPr>
          <w:rFonts w:cs="Arial"/>
          <w:sz w:val="24"/>
          <w:szCs w:val="24"/>
        </w:rPr>
      </w:pPr>
    </w:p>
    <w:p w14:paraId="6E7ABAB0" w14:textId="684E22C5" w:rsidR="003B585E" w:rsidRPr="00000122" w:rsidRDefault="00BA255E" w:rsidP="00000122">
      <w:pPr>
        <w:pStyle w:val="ListParagraph"/>
        <w:numPr>
          <w:ilvl w:val="0"/>
          <w:numId w:val="2"/>
        </w:numPr>
        <w:tabs>
          <w:tab w:val="left" w:pos="720"/>
          <w:tab w:val="left" w:pos="1080"/>
        </w:tabs>
        <w:spacing w:line="0" w:lineRule="atLeast"/>
        <w:ind w:left="720" w:firstLine="0"/>
        <w:rPr>
          <w:rFonts w:cs="Arial"/>
          <w:b/>
          <w:sz w:val="24"/>
          <w:szCs w:val="24"/>
        </w:rPr>
      </w:pPr>
      <w:r w:rsidRPr="00000122">
        <w:rPr>
          <w:rFonts w:cs="Arial"/>
          <w:b/>
          <w:color w:val="201F1E"/>
          <w:sz w:val="24"/>
          <w:szCs w:val="24"/>
        </w:rPr>
        <w:t>Yes.</w:t>
      </w:r>
      <w:r w:rsidR="009B451F" w:rsidRPr="00000122">
        <w:rPr>
          <w:rFonts w:cs="Arial"/>
          <w:b/>
          <w:color w:val="201F1E"/>
          <w:sz w:val="24"/>
          <w:szCs w:val="24"/>
        </w:rPr>
        <w:t xml:space="preserve"> </w:t>
      </w:r>
      <w:r w:rsidRPr="00000122">
        <w:rPr>
          <w:rFonts w:cs="Arial"/>
          <w:b/>
          <w:color w:val="201F1E"/>
          <w:sz w:val="24"/>
          <w:szCs w:val="24"/>
        </w:rPr>
        <w:t>A corrected excel budget form is attached to this addendum.</w:t>
      </w:r>
    </w:p>
    <w:p w14:paraId="6D8820B1" w14:textId="77777777" w:rsidR="003B585E" w:rsidRPr="005169AF" w:rsidRDefault="003B585E" w:rsidP="003B585E">
      <w:pPr>
        <w:ind w:left="720" w:hanging="720"/>
        <w:rPr>
          <w:rFonts w:cs="Arial"/>
          <w:b/>
          <w:sz w:val="24"/>
          <w:szCs w:val="24"/>
        </w:rPr>
      </w:pPr>
    </w:p>
    <w:p w14:paraId="3323942B" w14:textId="77777777" w:rsidR="003B585E" w:rsidRPr="005169AF" w:rsidRDefault="003B585E" w:rsidP="003B585E">
      <w:pPr>
        <w:ind w:left="720" w:hanging="720"/>
        <w:rPr>
          <w:rFonts w:cs="Arial"/>
          <w:b/>
          <w:sz w:val="24"/>
          <w:szCs w:val="24"/>
        </w:rPr>
      </w:pPr>
    </w:p>
    <w:p w14:paraId="4F458401" w14:textId="1A5B1439" w:rsidR="003B585E" w:rsidRPr="005169AF" w:rsidRDefault="009B451F" w:rsidP="003B585E">
      <w:pPr>
        <w:ind w:left="720" w:hanging="720"/>
        <w:rPr>
          <w:rFonts w:cs="Arial"/>
          <w:sz w:val="24"/>
          <w:szCs w:val="24"/>
        </w:rPr>
      </w:pPr>
      <w:r w:rsidRPr="005169AF">
        <w:rPr>
          <w:rFonts w:cs="Arial"/>
          <w:b/>
          <w:sz w:val="24"/>
          <w:szCs w:val="24"/>
        </w:rPr>
        <w:t>Q4.</w:t>
      </w:r>
      <w:r w:rsidRPr="005169AF">
        <w:rPr>
          <w:rFonts w:cs="Arial"/>
          <w:sz w:val="24"/>
          <w:szCs w:val="24"/>
        </w:rPr>
        <w:t xml:space="preserve"> </w:t>
      </w:r>
      <w:r w:rsidR="003B585E" w:rsidRPr="005169AF">
        <w:rPr>
          <w:rFonts w:cs="Arial"/>
          <w:sz w:val="24"/>
          <w:szCs w:val="24"/>
        </w:rPr>
        <w:tab/>
        <w:t>Please confirm the costs shown on the excel budget form should be combined costs for the initial term (amount of funds for 7/1/22-6/30/23 and the amount of funds for 7/1/23-6/30/24).</w:t>
      </w:r>
    </w:p>
    <w:p w14:paraId="38E5EC30" w14:textId="77777777" w:rsidR="003B585E" w:rsidRPr="005169AF" w:rsidRDefault="003B585E" w:rsidP="003B585E">
      <w:pPr>
        <w:pStyle w:val="ListParagraph"/>
        <w:numPr>
          <w:ilvl w:val="1"/>
          <w:numId w:val="19"/>
        </w:numPr>
        <w:contextualSpacing w:val="0"/>
        <w:rPr>
          <w:rFonts w:cs="Arial"/>
          <w:sz w:val="24"/>
          <w:szCs w:val="24"/>
        </w:rPr>
      </w:pPr>
      <w:r w:rsidRPr="005169AF">
        <w:rPr>
          <w:rFonts w:cs="Arial"/>
          <w:sz w:val="24"/>
          <w:szCs w:val="24"/>
        </w:rPr>
        <w:t>If not, are separate budget forms requested for each year of the initial term?</w:t>
      </w:r>
    </w:p>
    <w:p w14:paraId="1BCE9071" w14:textId="67A2AE66" w:rsidR="009B451F" w:rsidRPr="005169AF" w:rsidRDefault="009B451F" w:rsidP="00A675B7">
      <w:pPr>
        <w:pStyle w:val="xmsolistparagraph"/>
        <w:shd w:val="clear" w:color="auto" w:fill="FFFFFF"/>
        <w:spacing w:before="0" w:beforeAutospacing="0" w:after="0" w:afterAutospacing="0"/>
        <w:rPr>
          <w:rFonts w:ascii="Arial" w:hAnsi="Arial" w:cs="Arial"/>
          <w:b/>
          <w:bCs/>
          <w:color w:val="201F1E"/>
        </w:rPr>
      </w:pPr>
    </w:p>
    <w:p w14:paraId="5E87F8E5" w14:textId="77777777" w:rsidR="009B451F" w:rsidRPr="005169AF" w:rsidRDefault="009B451F" w:rsidP="009B451F">
      <w:pPr>
        <w:rPr>
          <w:rFonts w:cs="Arial"/>
          <w:sz w:val="24"/>
          <w:szCs w:val="24"/>
        </w:rPr>
      </w:pPr>
    </w:p>
    <w:p w14:paraId="21644BB9" w14:textId="36FC2413" w:rsidR="009B451F" w:rsidRPr="005169AF" w:rsidRDefault="00DF4C52" w:rsidP="005169AF">
      <w:pPr>
        <w:pStyle w:val="ListParagraph"/>
        <w:numPr>
          <w:ilvl w:val="0"/>
          <w:numId w:val="4"/>
        </w:numPr>
        <w:tabs>
          <w:tab w:val="left" w:pos="1080"/>
        </w:tabs>
        <w:jc w:val="both"/>
        <w:rPr>
          <w:rFonts w:cs="Arial"/>
          <w:b/>
          <w:bCs/>
          <w:sz w:val="24"/>
          <w:szCs w:val="24"/>
        </w:rPr>
      </w:pPr>
      <w:r w:rsidRPr="005169AF">
        <w:rPr>
          <w:rFonts w:cs="Arial"/>
          <w:b/>
          <w:bCs/>
          <w:sz w:val="24"/>
          <w:szCs w:val="24"/>
        </w:rPr>
        <w:t xml:space="preserve">As discussed at the bidder’s conference, a separate budget should be submitted </w:t>
      </w:r>
      <w:r w:rsidR="00C912D2" w:rsidRPr="005169AF">
        <w:rPr>
          <w:rFonts w:cs="Arial"/>
          <w:b/>
          <w:bCs/>
          <w:sz w:val="24"/>
          <w:szCs w:val="24"/>
        </w:rPr>
        <w:t xml:space="preserve">for each 12 months of the initial term. 2 full budgets should be submitted and </w:t>
      </w:r>
      <w:r w:rsidR="00DE2F84" w:rsidRPr="005169AF">
        <w:rPr>
          <w:rFonts w:cs="Arial"/>
          <w:b/>
          <w:bCs/>
          <w:sz w:val="24"/>
          <w:szCs w:val="24"/>
        </w:rPr>
        <w:t>the costs and unit rates for the renewal years should be listed on the “Renewal Year” tab on the attached revised budget form.</w:t>
      </w:r>
    </w:p>
    <w:p w14:paraId="1FB9CC94" w14:textId="77777777" w:rsidR="009B451F" w:rsidRPr="005169AF" w:rsidRDefault="009B451F" w:rsidP="009B451F">
      <w:pPr>
        <w:tabs>
          <w:tab w:val="left" w:pos="1080"/>
        </w:tabs>
        <w:spacing w:line="0" w:lineRule="atLeast"/>
        <w:ind w:left="720"/>
        <w:rPr>
          <w:rFonts w:cs="Arial"/>
          <w:sz w:val="24"/>
          <w:szCs w:val="24"/>
        </w:rPr>
      </w:pPr>
    </w:p>
    <w:p w14:paraId="7CFD5FD0" w14:textId="77777777" w:rsidR="00D43DE8" w:rsidRPr="005169AF" w:rsidRDefault="009B451F" w:rsidP="00D43DE8">
      <w:pPr>
        <w:rPr>
          <w:rFonts w:cs="Arial"/>
          <w:sz w:val="24"/>
          <w:szCs w:val="24"/>
        </w:rPr>
      </w:pPr>
      <w:r w:rsidRPr="005169AF">
        <w:rPr>
          <w:rFonts w:cs="Arial"/>
          <w:b/>
          <w:sz w:val="24"/>
          <w:szCs w:val="24"/>
        </w:rPr>
        <w:t>Q5.</w:t>
      </w:r>
      <w:r w:rsidRPr="005169AF">
        <w:rPr>
          <w:rFonts w:cs="Arial"/>
          <w:bCs/>
          <w:sz w:val="24"/>
          <w:szCs w:val="24"/>
        </w:rPr>
        <w:t xml:space="preserve"> </w:t>
      </w:r>
      <w:r w:rsidRPr="005169AF">
        <w:rPr>
          <w:rFonts w:cs="Arial"/>
          <w:bCs/>
          <w:sz w:val="24"/>
          <w:szCs w:val="24"/>
        </w:rPr>
        <w:tab/>
      </w:r>
      <w:r w:rsidR="00D43DE8" w:rsidRPr="005169AF">
        <w:rPr>
          <w:rFonts w:cs="Arial"/>
          <w:sz w:val="24"/>
          <w:szCs w:val="24"/>
        </w:rPr>
        <w:t>Can we truncate/remove question prompts?</w:t>
      </w:r>
    </w:p>
    <w:p w14:paraId="35EA1179" w14:textId="1F51990A" w:rsidR="009B451F" w:rsidRPr="005169AF" w:rsidRDefault="009B451F" w:rsidP="00FF3F1F">
      <w:pPr>
        <w:pStyle w:val="xmsolistparagraph"/>
        <w:shd w:val="clear" w:color="auto" w:fill="FFFFFF"/>
        <w:spacing w:before="0" w:beforeAutospacing="0" w:after="0" w:afterAutospacing="0"/>
        <w:ind w:left="1260" w:hanging="720"/>
        <w:rPr>
          <w:rFonts w:ascii="Arial" w:hAnsi="Arial" w:cs="Arial"/>
          <w:bCs/>
          <w:color w:val="201F1E"/>
        </w:rPr>
      </w:pPr>
    </w:p>
    <w:p w14:paraId="6FAD2246" w14:textId="77777777" w:rsidR="009B451F" w:rsidRPr="005169AF" w:rsidRDefault="009B451F" w:rsidP="009B451F">
      <w:pPr>
        <w:rPr>
          <w:rFonts w:cs="Arial"/>
          <w:sz w:val="24"/>
          <w:szCs w:val="24"/>
        </w:rPr>
      </w:pPr>
    </w:p>
    <w:p w14:paraId="4256888A" w14:textId="77777777" w:rsidR="00DE6D82" w:rsidRPr="00000122" w:rsidRDefault="00DE6D82" w:rsidP="00DE6D82">
      <w:pPr>
        <w:pStyle w:val="ListParagraph"/>
        <w:numPr>
          <w:ilvl w:val="0"/>
          <w:numId w:val="5"/>
        </w:numPr>
        <w:tabs>
          <w:tab w:val="left" w:pos="720"/>
          <w:tab w:val="left" w:pos="1080"/>
          <w:tab w:val="left" w:pos="1440"/>
        </w:tabs>
        <w:spacing w:line="0" w:lineRule="atLeast"/>
        <w:ind w:left="720" w:firstLine="0"/>
        <w:rPr>
          <w:rFonts w:asciiTheme="minorHAnsi" w:hAnsiTheme="minorHAnsi"/>
          <w:sz w:val="24"/>
          <w:szCs w:val="24"/>
        </w:rPr>
      </w:pPr>
      <w:r w:rsidRPr="00000122">
        <w:rPr>
          <w:rFonts w:cs="Arial"/>
          <w:b/>
          <w:bCs/>
          <w:sz w:val="24"/>
          <w:szCs w:val="24"/>
        </w:rPr>
        <w:t>No.  Please leave all question prompts.</w:t>
      </w:r>
    </w:p>
    <w:p w14:paraId="6008D708" w14:textId="1F3F2463" w:rsidR="009B451F" w:rsidRPr="005169AF" w:rsidRDefault="009B451F" w:rsidP="00DE6D82">
      <w:pPr>
        <w:pStyle w:val="ListParagraph"/>
        <w:tabs>
          <w:tab w:val="left" w:pos="720"/>
          <w:tab w:val="left" w:pos="1080"/>
          <w:tab w:val="left" w:pos="1440"/>
        </w:tabs>
        <w:spacing w:line="0" w:lineRule="atLeast"/>
        <w:rPr>
          <w:rFonts w:cs="Arial"/>
          <w:sz w:val="24"/>
          <w:szCs w:val="24"/>
        </w:rPr>
      </w:pPr>
    </w:p>
    <w:p w14:paraId="5DA605D0" w14:textId="77777777" w:rsidR="009B451F" w:rsidRPr="005169AF" w:rsidRDefault="009B451F" w:rsidP="009B451F">
      <w:pPr>
        <w:tabs>
          <w:tab w:val="left" w:pos="1080"/>
        </w:tabs>
        <w:spacing w:line="0" w:lineRule="atLeast"/>
        <w:ind w:left="720"/>
        <w:rPr>
          <w:rFonts w:cs="Arial"/>
          <w:sz w:val="24"/>
          <w:szCs w:val="24"/>
        </w:rPr>
      </w:pPr>
    </w:p>
    <w:p w14:paraId="1D0B9642" w14:textId="77777777" w:rsidR="00BA46FA" w:rsidRPr="005169AF" w:rsidRDefault="009B451F" w:rsidP="00BA46FA">
      <w:pPr>
        <w:rPr>
          <w:rFonts w:cs="Arial"/>
          <w:sz w:val="24"/>
          <w:szCs w:val="24"/>
        </w:rPr>
      </w:pPr>
      <w:r w:rsidRPr="005169AF">
        <w:rPr>
          <w:rFonts w:cs="Arial"/>
          <w:b/>
          <w:sz w:val="24"/>
          <w:szCs w:val="24"/>
        </w:rPr>
        <w:t>Q6.</w:t>
      </w:r>
      <w:r w:rsidRPr="005169AF">
        <w:rPr>
          <w:rFonts w:cs="Arial"/>
          <w:sz w:val="24"/>
          <w:szCs w:val="24"/>
        </w:rPr>
        <w:t xml:space="preserve"> </w:t>
      </w:r>
      <w:r w:rsidRPr="005169AF">
        <w:rPr>
          <w:rFonts w:cs="Arial"/>
          <w:sz w:val="24"/>
          <w:szCs w:val="24"/>
        </w:rPr>
        <w:tab/>
      </w:r>
      <w:r w:rsidR="00BA46FA" w:rsidRPr="005169AF">
        <w:rPr>
          <w:rFonts w:cs="Arial"/>
          <w:sz w:val="24"/>
          <w:szCs w:val="24"/>
        </w:rPr>
        <w:t xml:space="preserve">Can tables/charts/graphs be excluded from the </w:t>
      </w:r>
      <w:proofErr w:type="gramStart"/>
      <w:r w:rsidR="00BA46FA" w:rsidRPr="005169AF">
        <w:rPr>
          <w:rFonts w:cs="Arial"/>
          <w:sz w:val="24"/>
          <w:szCs w:val="24"/>
        </w:rPr>
        <w:t>12 point</w:t>
      </w:r>
      <w:proofErr w:type="gramEnd"/>
      <w:r w:rsidR="00BA46FA" w:rsidRPr="005169AF">
        <w:rPr>
          <w:rFonts w:cs="Arial"/>
          <w:sz w:val="24"/>
          <w:szCs w:val="24"/>
        </w:rPr>
        <w:t xml:space="preserve"> font requirement?</w:t>
      </w:r>
    </w:p>
    <w:p w14:paraId="4539EA08" w14:textId="60901DEB" w:rsidR="009B451F" w:rsidRPr="005169AF" w:rsidRDefault="009B451F" w:rsidP="009B451F">
      <w:pPr>
        <w:ind w:left="720" w:hanging="720"/>
        <w:rPr>
          <w:rFonts w:cs="Arial"/>
          <w:sz w:val="24"/>
          <w:szCs w:val="24"/>
        </w:rPr>
      </w:pPr>
    </w:p>
    <w:p w14:paraId="59D41D35" w14:textId="77777777" w:rsidR="009B451F" w:rsidRPr="005169AF" w:rsidRDefault="009B451F" w:rsidP="009B451F">
      <w:pPr>
        <w:rPr>
          <w:rFonts w:cs="Arial"/>
          <w:sz w:val="24"/>
          <w:szCs w:val="24"/>
        </w:rPr>
      </w:pPr>
    </w:p>
    <w:p w14:paraId="39714E19" w14:textId="7E8424B2" w:rsidR="009B451F" w:rsidRDefault="00DE6D82" w:rsidP="00000122">
      <w:pPr>
        <w:pStyle w:val="ListParagraph"/>
        <w:numPr>
          <w:ilvl w:val="0"/>
          <w:numId w:val="6"/>
        </w:numPr>
        <w:tabs>
          <w:tab w:val="left" w:pos="1080"/>
        </w:tabs>
        <w:spacing w:line="0" w:lineRule="atLeast"/>
        <w:ind w:left="810" w:firstLine="0"/>
        <w:rPr>
          <w:rFonts w:cs="Arial"/>
          <w:b/>
          <w:bCs/>
          <w:sz w:val="24"/>
          <w:szCs w:val="24"/>
        </w:rPr>
      </w:pPr>
      <w:r w:rsidRPr="00DE6D82">
        <w:rPr>
          <w:rFonts w:cs="Arial"/>
          <w:b/>
          <w:bCs/>
          <w:sz w:val="24"/>
          <w:szCs w:val="24"/>
        </w:rPr>
        <w:t xml:space="preserve">Yes. Please use what font is best for your tables/graphs/charts. Please keep in mind other font/page requirements when doing so. </w:t>
      </w:r>
    </w:p>
    <w:p w14:paraId="2E80AC0A" w14:textId="77777777" w:rsidR="00000122" w:rsidRPr="00000122" w:rsidRDefault="00000122" w:rsidP="00000122">
      <w:pPr>
        <w:tabs>
          <w:tab w:val="left" w:pos="1080"/>
        </w:tabs>
        <w:spacing w:line="0" w:lineRule="atLeast"/>
        <w:rPr>
          <w:rFonts w:cs="Arial"/>
          <w:b/>
          <w:bCs/>
          <w:sz w:val="24"/>
          <w:szCs w:val="24"/>
        </w:rPr>
      </w:pPr>
    </w:p>
    <w:p w14:paraId="4ACDF8BC" w14:textId="77777777" w:rsidR="009B451F" w:rsidRPr="005169AF" w:rsidRDefault="009B451F" w:rsidP="009B451F">
      <w:pPr>
        <w:rPr>
          <w:rFonts w:cs="Arial"/>
          <w:sz w:val="24"/>
          <w:szCs w:val="24"/>
        </w:rPr>
      </w:pPr>
    </w:p>
    <w:p w14:paraId="665B490C" w14:textId="77777777" w:rsidR="00BA46FA" w:rsidRPr="005169AF" w:rsidRDefault="009B451F" w:rsidP="00BA46FA">
      <w:pPr>
        <w:ind w:left="720" w:hanging="720"/>
        <w:rPr>
          <w:rFonts w:cs="Arial"/>
          <w:sz w:val="24"/>
          <w:szCs w:val="24"/>
        </w:rPr>
      </w:pPr>
      <w:r w:rsidRPr="005169AF">
        <w:rPr>
          <w:rFonts w:cs="Arial"/>
          <w:b/>
          <w:bCs/>
          <w:color w:val="201F1E"/>
          <w:sz w:val="24"/>
          <w:szCs w:val="24"/>
        </w:rPr>
        <w:t>Q7.</w:t>
      </w:r>
      <w:r w:rsidRPr="005169AF">
        <w:rPr>
          <w:rFonts w:cs="Arial"/>
          <w:b/>
          <w:bCs/>
          <w:color w:val="201F1E"/>
          <w:sz w:val="24"/>
          <w:szCs w:val="24"/>
        </w:rPr>
        <w:tab/>
      </w:r>
      <w:r w:rsidR="00BA46FA" w:rsidRPr="005169AF">
        <w:rPr>
          <w:rFonts w:cs="Arial"/>
          <w:sz w:val="24"/>
          <w:szCs w:val="24"/>
        </w:rPr>
        <w:t>Please confirm the four questions under “C. Providers shall respond to the following for a specific proposal submitted” is requesting goals for four common measures.</w:t>
      </w:r>
    </w:p>
    <w:p w14:paraId="5ACC3477" w14:textId="570E2DE5" w:rsidR="009B451F" w:rsidRPr="005169AF" w:rsidRDefault="009B451F" w:rsidP="009B451F">
      <w:pPr>
        <w:pStyle w:val="xmsolistparagraph"/>
        <w:shd w:val="clear" w:color="auto" w:fill="FFFFFF"/>
        <w:spacing w:before="0" w:beforeAutospacing="0" w:after="0" w:afterAutospacing="0"/>
        <w:rPr>
          <w:rFonts w:ascii="Arial" w:hAnsi="Arial" w:cs="Arial"/>
          <w:b/>
          <w:bCs/>
          <w:color w:val="201F1E"/>
        </w:rPr>
      </w:pPr>
    </w:p>
    <w:p w14:paraId="67058FD8" w14:textId="77777777" w:rsidR="009B451F" w:rsidRPr="005169AF" w:rsidRDefault="009B451F" w:rsidP="009B451F">
      <w:pPr>
        <w:rPr>
          <w:rFonts w:cs="Arial"/>
          <w:sz w:val="24"/>
          <w:szCs w:val="24"/>
        </w:rPr>
      </w:pPr>
    </w:p>
    <w:p w14:paraId="7E8D5B54" w14:textId="77777777" w:rsidR="00DE6D82" w:rsidRPr="00D72C27" w:rsidRDefault="00DE6D82" w:rsidP="00DE6D82">
      <w:pPr>
        <w:pStyle w:val="ListParagraph"/>
        <w:numPr>
          <w:ilvl w:val="0"/>
          <w:numId w:val="8"/>
        </w:numPr>
        <w:tabs>
          <w:tab w:val="left" w:pos="720"/>
          <w:tab w:val="left" w:pos="1080"/>
          <w:tab w:val="left" w:pos="1440"/>
        </w:tabs>
        <w:spacing w:line="0" w:lineRule="atLeast"/>
        <w:ind w:left="720" w:firstLine="0"/>
        <w:rPr>
          <w:rFonts w:asciiTheme="minorHAnsi" w:hAnsiTheme="minorHAnsi"/>
          <w:sz w:val="22"/>
          <w:szCs w:val="22"/>
        </w:rPr>
      </w:pPr>
      <w:r>
        <w:rPr>
          <w:rFonts w:cs="Arial"/>
          <w:b/>
          <w:bCs/>
          <w:sz w:val="22"/>
          <w:szCs w:val="22"/>
        </w:rPr>
        <w:t xml:space="preserve">That is correct.  Please describe the percentage you intend to serve in   each category.  </w:t>
      </w:r>
    </w:p>
    <w:p w14:paraId="155168E3" w14:textId="6F317D3E" w:rsidR="001B1E13" w:rsidRDefault="001B1E13" w:rsidP="009B451F">
      <w:pPr>
        <w:rPr>
          <w:rFonts w:cs="Arial"/>
          <w:sz w:val="24"/>
          <w:szCs w:val="24"/>
        </w:rPr>
      </w:pPr>
    </w:p>
    <w:p w14:paraId="589E96E1" w14:textId="77777777" w:rsidR="001B1E13" w:rsidRPr="005169AF" w:rsidRDefault="001B1E13" w:rsidP="009B451F">
      <w:pPr>
        <w:rPr>
          <w:rFonts w:cs="Arial"/>
          <w:sz w:val="24"/>
          <w:szCs w:val="24"/>
        </w:rPr>
      </w:pPr>
    </w:p>
    <w:p w14:paraId="7D9122E5" w14:textId="77777777" w:rsidR="008626B9" w:rsidRPr="005169AF" w:rsidRDefault="009B451F" w:rsidP="008626B9">
      <w:pPr>
        <w:rPr>
          <w:rFonts w:cs="Arial"/>
          <w:sz w:val="24"/>
          <w:szCs w:val="24"/>
        </w:rPr>
      </w:pPr>
      <w:r w:rsidRPr="005169AF">
        <w:rPr>
          <w:rFonts w:cs="Arial"/>
          <w:b/>
          <w:bCs/>
          <w:color w:val="201F1E"/>
          <w:sz w:val="24"/>
          <w:szCs w:val="24"/>
        </w:rPr>
        <w:t>Q8.</w:t>
      </w:r>
      <w:r w:rsidRPr="005169AF">
        <w:rPr>
          <w:rFonts w:cs="Arial"/>
          <w:color w:val="201F1E"/>
          <w:sz w:val="24"/>
          <w:szCs w:val="24"/>
        </w:rPr>
        <w:tab/>
      </w:r>
      <w:r w:rsidR="008626B9" w:rsidRPr="005169AF">
        <w:rPr>
          <w:rFonts w:cs="Arial"/>
          <w:sz w:val="24"/>
          <w:szCs w:val="24"/>
        </w:rPr>
        <w:t>To best ensure receipt of email submission, please confirm any file size limitations.</w:t>
      </w:r>
    </w:p>
    <w:p w14:paraId="43F4AF24" w14:textId="6F9FF601" w:rsidR="008626B9" w:rsidRPr="00000122" w:rsidRDefault="00000122" w:rsidP="00000122">
      <w:pPr>
        <w:ind w:left="1080"/>
        <w:rPr>
          <w:rFonts w:cs="Arial"/>
          <w:sz w:val="24"/>
          <w:szCs w:val="24"/>
        </w:rPr>
      </w:pPr>
      <w:proofErr w:type="spellStart"/>
      <w:proofErr w:type="gramStart"/>
      <w:r>
        <w:rPr>
          <w:rFonts w:cs="Arial"/>
          <w:sz w:val="24"/>
          <w:szCs w:val="24"/>
        </w:rPr>
        <w:t>a.</w:t>
      </w:r>
      <w:r w:rsidR="008626B9" w:rsidRPr="00000122">
        <w:rPr>
          <w:rFonts w:cs="Arial"/>
          <w:sz w:val="24"/>
          <w:szCs w:val="24"/>
        </w:rPr>
        <w:t>If</w:t>
      </w:r>
      <w:proofErr w:type="spellEnd"/>
      <w:proofErr w:type="gramEnd"/>
      <w:r w:rsidR="008626B9" w:rsidRPr="00000122">
        <w:rPr>
          <w:rFonts w:cs="Arial"/>
          <w:sz w:val="24"/>
          <w:szCs w:val="24"/>
        </w:rPr>
        <w:t xml:space="preserve"> necessary, can proposals be submitted via multiple emails?</w:t>
      </w:r>
    </w:p>
    <w:p w14:paraId="461577F8" w14:textId="77777777" w:rsidR="001B29D7" w:rsidRPr="005169AF" w:rsidRDefault="001B29D7" w:rsidP="001B29D7">
      <w:pPr>
        <w:pStyle w:val="ListParagraph"/>
        <w:ind w:left="1440"/>
        <w:contextualSpacing w:val="0"/>
        <w:rPr>
          <w:rFonts w:cs="Arial"/>
          <w:sz w:val="24"/>
          <w:szCs w:val="24"/>
        </w:rPr>
      </w:pPr>
    </w:p>
    <w:p w14:paraId="12FA3BE0" w14:textId="36082E56" w:rsidR="008626B9" w:rsidRPr="00000122" w:rsidRDefault="006B117D" w:rsidP="001B1E13">
      <w:pPr>
        <w:pStyle w:val="ListParagraph"/>
        <w:numPr>
          <w:ilvl w:val="0"/>
          <w:numId w:val="25"/>
        </w:numPr>
        <w:rPr>
          <w:rFonts w:cs="Arial"/>
          <w:b/>
          <w:bCs/>
          <w:sz w:val="24"/>
          <w:szCs w:val="24"/>
        </w:rPr>
      </w:pPr>
      <w:r w:rsidRPr="003639F7">
        <w:rPr>
          <w:rFonts w:cs="Arial"/>
          <w:b/>
          <w:bCs/>
          <w:sz w:val="22"/>
          <w:szCs w:val="22"/>
        </w:rPr>
        <w:t>As outlined in Section 2.0 of the RFP, the maximum file size for proposals being submitted is 24MB. Each proposal should not exceed 300 pages and must be submitted in pdf format. Excel budget is included as part of 300-page limit. If your proposal is too large, separate into no more than three (3) attachments while still maintaining the integrity of the RFP requirements by sequentially numbering all proposal pages from beginning to end, including attachments</w:t>
      </w:r>
    </w:p>
    <w:p w14:paraId="72E677A6" w14:textId="77777777" w:rsidR="00000122" w:rsidRPr="00000122" w:rsidRDefault="00000122" w:rsidP="00000122">
      <w:pPr>
        <w:rPr>
          <w:rFonts w:cs="Arial"/>
          <w:b/>
          <w:bCs/>
          <w:sz w:val="24"/>
          <w:szCs w:val="24"/>
        </w:rPr>
      </w:pPr>
    </w:p>
    <w:p w14:paraId="542C0041" w14:textId="032723E8" w:rsidR="006B117D" w:rsidRPr="003639F7" w:rsidRDefault="003639F7" w:rsidP="001B1E13">
      <w:pPr>
        <w:pStyle w:val="ListParagraph"/>
        <w:numPr>
          <w:ilvl w:val="0"/>
          <w:numId w:val="25"/>
        </w:numPr>
        <w:rPr>
          <w:rFonts w:cs="Arial"/>
          <w:b/>
          <w:bCs/>
          <w:sz w:val="24"/>
          <w:szCs w:val="24"/>
        </w:rPr>
      </w:pPr>
      <w:r w:rsidRPr="003639F7">
        <w:rPr>
          <w:rFonts w:cs="Arial"/>
          <w:b/>
          <w:bCs/>
          <w:sz w:val="22"/>
          <w:szCs w:val="22"/>
        </w:rPr>
        <w:t xml:space="preserve">Yes, but please limit to no more than 3 separate attachments/emails. </w:t>
      </w:r>
    </w:p>
    <w:p w14:paraId="56BABE70" w14:textId="1CEFCCF9" w:rsidR="009B451F" w:rsidRPr="005169AF" w:rsidRDefault="009B451F" w:rsidP="00BA46FA">
      <w:pPr>
        <w:pStyle w:val="xmsolistparagraph"/>
        <w:shd w:val="clear" w:color="auto" w:fill="FFFFFF"/>
        <w:spacing w:before="0" w:beforeAutospacing="0" w:after="0" w:afterAutospacing="0"/>
        <w:ind w:left="720" w:hanging="720"/>
        <w:rPr>
          <w:rFonts w:ascii="Arial" w:hAnsi="Arial" w:cs="Arial"/>
          <w:color w:val="201F1E"/>
        </w:rPr>
      </w:pPr>
    </w:p>
    <w:p w14:paraId="0A021A83" w14:textId="77777777" w:rsidR="00BA46FA" w:rsidRPr="005169AF" w:rsidRDefault="00BA46FA" w:rsidP="00BA46FA">
      <w:pPr>
        <w:pStyle w:val="xmsolistparagraph"/>
        <w:shd w:val="clear" w:color="auto" w:fill="FFFFFF"/>
        <w:spacing w:before="0" w:beforeAutospacing="0" w:after="0" w:afterAutospacing="0"/>
        <w:ind w:left="720" w:hanging="720"/>
        <w:rPr>
          <w:rFonts w:ascii="Arial" w:hAnsi="Arial" w:cs="Arial"/>
        </w:rPr>
      </w:pPr>
    </w:p>
    <w:p w14:paraId="5528A00F" w14:textId="1B4E7081" w:rsidR="009B451F" w:rsidRPr="005169AF" w:rsidRDefault="009B451F" w:rsidP="00000122">
      <w:pPr>
        <w:pStyle w:val="xmsolistparagraph"/>
        <w:shd w:val="clear" w:color="auto" w:fill="FFFFFF"/>
        <w:spacing w:before="0" w:beforeAutospacing="0" w:after="0" w:afterAutospacing="0"/>
        <w:ind w:left="720" w:hanging="720"/>
        <w:jc w:val="both"/>
        <w:rPr>
          <w:rFonts w:ascii="Arial" w:hAnsi="Arial" w:cs="Arial"/>
          <w:b/>
          <w:bCs/>
          <w:color w:val="201F1E"/>
        </w:rPr>
      </w:pPr>
      <w:r w:rsidRPr="005169AF">
        <w:rPr>
          <w:rFonts w:ascii="Arial" w:hAnsi="Arial" w:cs="Arial"/>
          <w:b/>
          <w:bCs/>
          <w:color w:val="201F1E"/>
        </w:rPr>
        <w:t>Q9.</w:t>
      </w:r>
      <w:r w:rsidRPr="005169AF">
        <w:rPr>
          <w:rFonts w:ascii="Arial" w:hAnsi="Arial" w:cs="Arial"/>
          <w:b/>
          <w:bCs/>
          <w:color w:val="201F1E"/>
        </w:rPr>
        <w:tab/>
      </w:r>
      <w:r w:rsidR="00686083" w:rsidRPr="005169AF">
        <w:rPr>
          <w:rFonts w:ascii="Arial" w:hAnsi="Arial" w:cs="Arial"/>
        </w:rPr>
        <w:t>For the RFP for Youth Services under the Workforce Innovation and Opportunity Act (WIOA), the Proposal Submission Checklist lists as a checkmark “E. Responses to System and Fiscal Administration Components, Section 2.2.2.” However, I do not see this section in the RFP manual (</w:t>
      </w:r>
      <w:hyperlink r:id="rId15" w:history="1">
        <w:r w:rsidR="00686083" w:rsidRPr="005169AF">
          <w:rPr>
            <w:rStyle w:val="Hyperlink"/>
            <w:rFonts w:ascii="Arial" w:hAnsi="Arial" w:cs="Arial"/>
          </w:rPr>
          <w:t>https://www.hcjfs.org/media/RFPKB01.pdf</w:t>
        </w:r>
      </w:hyperlink>
      <w:r w:rsidR="00686083" w:rsidRPr="005169AF">
        <w:rPr>
          <w:rFonts w:ascii="Arial" w:hAnsi="Arial" w:cs="Arial"/>
        </w:rPr>
        <w:t>). It is not listed in the Table of Contents, and on page 23, the headings go from 2.2.1 to 2.3. Please advise, do we need to complete Section 2.2.2? If so, where is it located?</w:t>
      </w:r>
    </w:p>
    <w:p w14:paraId="12914355" w14:textId="77777777" w:rsidR="009B451F" w:rsidRPr="005169AF" w:rsidRDefault="009B451F" w:rsidP="00000122">
      <w:pPr>
        <w:ind w:left="720"/>
        <w:jc w:val="both"/>
        <w:rPr>
          <w:rFonts w:cs="Arial"/>
          <w:sz w:val="24"/>
          <w:szCs w:val="24"/>
        </w:rPr>
      </w:pPr>
    </w:p>
    <w:p w14:paraId="69D0CC39" w14:textId="1662CE52" w:rsidR="009B451F" w:rsidRPr="005169AF" w:rsidRDefault="009B451F" w:rsidP="00000122">
      <w:pPr>
        <w:tabs>
          <w:tab w:val="left" w:pos="1080"/>
        </w:tabs>
        <w:ind w:left="1350" w:hanging="630"/>
        <w:jc w:val="both"/>
        <w:rPr>
          <w:rFonts w:cs="Arial"/>
          <w:b/>
          <w:bCs/>
          <w:sz w:val="24"/>
          <w:szCs w:val="24"/>
        </w:rPr>
      </w:pPr>
      <w:r w:rsidRPr="005169AF">
        <w:rPr>
          <w:rFonts w:cs="Arial"/>
          <w:b/>
          <w:bCs/>
          <w:sz w:val="24"/>
          <w:szCs w:val="24"/>
        </w:rPr>
        <w:t>A.</w:t>
      </w:r>
      <w:r w:rsidRPr="005169AF">
        <w:rPr>
          <w:rFonts w:cs="Arial"/>
          <w:sz w:val="24"/>
          <w:szCs w:val="24"/>
        </w:rPr>
        <w:t xml:space="preserve">   </w:t>
      </w:r>
      <w:r w:rsidR="00FF3F1F" w:rsidRPr="005169AF">
        <w:rPr>
          <w:rFonts w:cs="Arial"/>
          <w:b/>
          <w:bCs/>
          <w:sz w:val="24"/>
          <w:szCs w:val="24"/>
        </w:rPr>
        <w:t xml:space="preserve">Please see the revised Proposal Submission checklist attached to Addendum 4.  There is no Section 2.2.2. to be completed. Responses to System and Fiscal Administration Components </w:t>
      </w:r>
      <w:r w:rsidR="005169AF" w:rsidRPr="005169AF">
        <w:rPr>
          <w:rFonts w:cs="Arial"/>
          <w:b/>
          <w:bCs/>
          <w:sz w:val="24"/>
          <w:szCs w:val="24"/>
        </w:rPr>
        <w:t xml:space="preserve">should be recorded </w:t>
      </w:r>
      <w:r w:rsidR="00FF3F1F" w:rsidRPr="005169AF">
        <w:rPr>
          <w:rFonts w:cs="Arial"/>
          <w:b/>
          <w:bCs/>
          <w:sz w:val="24"/>
          <w:szCs w:val="24"/>
        </w:rPr>
        <w:t>in Section 2.8 of the revised document.</w:t>
      </w:r>
    </w:p>
    <w:p w14:paraId="21F9E5FF" w14:textId="77777777" w:rsidR="00C81A5A" w:rsidRPr="005169AF" w:rsidRDefault="00C81A5A" w:rsidP="00000122">
      <w:pPr>
        <w:tabs>
          <w:tab w:val="left" w:pos="1080"/>
        </w:tabs>
        <w:jc w:val="both"/>
        <w:rPr>
          <w:rFonts w:cs="Arial"/>
          <w:b/>
          <w:bCs/>
          <w:sz w:val="24"/>
          <w:szCs w:val="24"/>
        </w:rPr>
      </w:pPr>
    </w:p>
    <w:p w14:paraId="66A84328" w14:textId="0DE6AB80" w:rsidR="00C81A5A" w:rsidRPr="005169AF" w:rsidRDefault="00A00076" w:rsidP="00000122">
      <w:pPr>
        <w:ind w:left="720" w:hanging="720"/>
        <w:jc w:val="both"/>
        <w:rPr>
          <w:rFonts w:cs="Arial"/>
          <w:sz w:val="24"/>
          <w:szCs w:val="24"/>
        </w:rPr>
      </w:pPr>
      <w:r w:rsidRPr="005169AF">
        <w:rPr>
          <w:rFonts w:cs="Arial"/>
          <w:b/>
          <w:bCs/>
          <w:sz w:val="24"/>
          <w:szCs w:val="24"/>
        </w:rPr>
        <w:t>Q10.</w:t>
      </w:r>
      <w:r w:rsidR="00C81A5A" w:rsidRPr="005169AF">
        <w:rPr>
          <w:rFonts w:cs="Arial"/>
          <w:sz w:val="24"/>
          <w:szCs w:val="24"/>
        </w:rPr>
        <w:t xml:space="preserve"> </w:t>
      </w:r>
      <w:r w:rsidR="00C81A5A" w:rsidRPr="005169AF">
        <w:rPr>
          <w:rFonts w:cs="Arial"/>
          <w:sz w:val="24"/>
          <w:szCs w:val="24"/>
        </w:rPr>
        <w:tab/>
        <w:t>Can youth participants be enrolled in both CCMEP and Youth Employment Program (YEP)? And by extension, can an organization applying for the WIOA contract also be a partner to an organization applying to the YEP contract (KB01-22R)?</w:t>
      </w:r>
    </w:p>
    <w:p w14:paraId="654E07B8" w14:textId="7BBA75A9" w:rsidR="00C81A5A" w:rsidRPr="005169AF" w:rsidRDefault="00A0501D" w:rsidP="00000122">
      <w:pPr>
        <w:ind w:left="720" w:hanging="720"/>
        <w:jc w:val="both"/>
        <w:rPr>
          <w:rFonts w:cs="Arial"/>
          <w:b/>
          <w:bCs/>
          <w:sz w:val="24"/>
          <w:szCs w:val="24"/>
        </w:rPr>
      </w:pPr>
      <w:r w:rsidRPr="005169AF">
        <w:rPr>
          <w:rFonts w:cs="Arial"/>
          <w:b/>
          <w:bCs/>
          <w:sz w:val="24"/>
          <w:szCs w:val="24"/>
        </w:rPr>
        <w:tab/>
      </w:r>
    </w:p>
    <w:p w14:paraId="226F3B4B" w14:textId="77777777" w:rsidR="00DE6D82" w:rsidRPr="005B60EC" w:rsidRDefault="00DE6D82" w:rsidP="00000122">
      <w:pPr>
        <w:pStyle w:val="ListParagraph"/>
        <w:numPr>
          <w:ilvl w:val="0"/>
          <w:numId w:val="23"/>
        </w:numPr>
        <w:jc w:val="both"/>
        <w:rPr>
          <w:rFonts w:asciiTheme="minorHAnsi" w:hAnsiTheme="minorHAnsi" w:cstheme="minorHAnsi"/>
          <w:b/>
          <w:bCs/>
          <w:sz w:val="22"/>
          <w:szCs w:val="22"/>
        </w:rPr>
      </w:pPr>
      <w:proofErr w:type="gramStart"/>
      <w:r>
        <w:rPr>
          <w:rFonts w:cs="Arial"/>
          <w:b/>
          <w:bCs/>
          <w:sz w:val="24"/>
          <w:szCs w:val="24"/>
        </w:rPr>
        <w:t>Yes</w:t>
      </w:r>
      <w:proofErr w:type="gramEnd"/>
      <w:r>
        <w:rPr>
          <w:rFonts w:cs="Arial"/>
          <w:b/>
          <w:bCs/>
          <w:sz w:val="24"/>
          <w:szCs w:val="24"/>
        </w:rPr>
        <w:t xml:space="preserve"> participants may be enrolled in both.  </w:t>
      </w:r>
      <w:proofErr w:type="gramStart"/>
      <w:r>
        <w:rPr>
          <w:rFonts w:cs="Arial"/>
          <w:b/>
          <w:bCs/>
          <w:sz w:val="24"/>
          <w:szCs w:val="24"/>
        </w:rPr>
        <w:t>Yes</w:t>
      </w:r>
      <w:proofErr w:type="gramEnd"/>
      <w:r>
        <w:rPr>
          <w:rFonts w:cs="Arial"/>
          <w:b/>
          <w:bCs/>
          <w:sz w:val="24"/>
          <w:szCs w:val="24"/>
        </w:rPr>
        <w:t xml:space="preserve"> they can be a partner.</w:t>
      </w:r>
    </w:p>
    <w:p w14:paraId="754B5CA9" w14:textId="672EC6DD" w:rsidR="00A0501D" w:rsidRPr="005169AF" w:rsidRDefault="00A0501D" w:rsidP="00000122">
      <w:pPr>
        <w:ind w:left="720" w:hanging="720"/>
        <w:jc w:val="both"/>
        <w:rPr>
          <w:rFonts w:cs="Arial"/>
          <w:b/>
          <w:bCs/>
          <w:sz w:val="24"/>
          <w:szCs w:val="24"/>
        </w:rPr>
      </w:pPr>
    </w:p>
    <w:p w14:paraId="088FF5B7" w14:textId="15D21066" w:rsidR="00A0501D" w:rsidRPr="005169AF" w:rsidRDefault="00A0501D" w:rsidP="00000122">
      <w:pPr>
        <w:ind w:left="720" w:hanging="720"/>
        <w:jc w:val="both"/>
        <w:rPr>
          <w:rFonts w:cs="Arial"/>
          <w:b/>
          <w:bCs/>
          <w:sz w:val="24"/>
          <w:szCs w:val="24"/>
        </w:rPr>
      </w:pPr>
    </w:p>
    <w:p w14:paraId="0AE175AB" w14:textId="21E4087F" w:rsidR="002E21D2" w:rsidRPr="005169AF" w:rsidRDefault="00A0501D" w:rsidP="00000122">
      <w:pPr>
        <w:ind w:left="720" w:hanging="720"/>
        <w:jc w:val="both"/>
        <w:rPr>
          <w:rFonts w:cs="Arial"/>
          <w:sz w:val="24"/>
          <w:szCs w:val="24"/>
        </w:rPr>
      </w:pPr>
      <w:r w:rsidRPr="005169AF">
        <w:rPr>
          <w:rFonts w:cs="Arial"/>
          <w:b/>
          <w:bCs/>
          <w:sz w:val="24"/>
          <w:szCs w:val="24"/>
        </w:rPr>
        <w:t xml:space="preserve">Q11. </w:t>
      </w:r>
      <w:r w:rsidR="002E21D2" w:rsidRPr="005169AF">
        <w:rPr>
          <w:rFonts w:cs="Arial"/>
          <w:b/>
          <w:bCs/>
          <w:sz w:val="24"/>
          <w:szCs w:val="24"/>
        </w:rPr>
        <w:tab/>
      </w:r>
      <w:r w:rsidR="002E21D2" w:rsidRPr="005169AF">
        <w:rPr>
          <w:rFonts w:cs="Arial"/>
          <w:sz w:val="24"/>
          <w:szCs w:val="24"/>
        </w:rPr>
        <w:t>On page 19 of the RFP, we should “Identify any actions against your organization through ODJFS, ODMHAS, or any other licensing body over the past 2 years that included Corrective Action Plans…” Does this include a programmatic Corrective Action Plan assigned by HCJFS about case notes? Or does the question mean larger action plans given to the whole organization?</w:t>
      </w:r>
    </w:p>
    <w:p w14:paraId="4770BAF1" w14:textId="77777777" w:rsidR="002E21D2" w:rsidRPr="005169AF" w:rsidRDefault="002E21D2" w:rsidP="00000122">
      <w:pPr>
        <w:ind w:left="720" w:hanging="720"/>
        <w:jc w:val="both"/>
        <w:rPr>
          <w:rFonts w:cs="Arial"/>
          <w:b/>
          <w:bCs/>
          <w:sz w:val="24"/>
          <w:szCs w:val="24"/>
        </w:rPr>
      </w:pPr>
      <w:r w:rsidRPr="005169AF">
        <w:rPr>
          <w:rFonts w:cs="Arial"/>
          <w:b/>
          <w:bCs/>
          <w:sz w:val="24"/>
          <w:szCs w:val="24"/>
        </w:rPr>
        <w:tab/>
      </w:r>
    </w:p>
    <w:p w14:paraId="5701D765" w14:textId="77777777" w:rsidR="002E21D2" w:rsidRPr="005169AF" w:rsidRDefault="002E21D2" w:rsidP="00000122">
      <w:pPr>
        <w:ind w:left="720" w:hanging="720"/>
        <w:jc w:val="both"/>
        <w:rPr>
          <w:rFonts w:cs="Arial"/>
          <w:b/>
          <w:bCs/>
          <w:sz w:val="24"/>
          <w:szCs w:val="24"/>
        </w:rPr>
      </w:pPr>
    </w:p>
    <w:p w14:paraId="4426B752" w14:textId="217E868D" w:rsidR="002E21D2" w:rsidRPr="00000122" w:rsidRDefault="00DE6D82" w:rsidP="00000122">
      <w:pPr>
        <w:pStyle w:val="ListParagraph"/>
        <w:numPr>
          <w:ilvl w:val="0"/>
          <w:numId w:val="28"/>
        </w:numPr>
        <w:jc w:val="both"/>
        <w:rPr>
          <w:rFonts w:cs="Arial"/>
          <w:b/>
          <w:bCs/>
          <w:sz w:val="24"/>
          <w:szCs w:val="24"/>
        </w:rPr>
      </w:pPr>
      <w:r w:rsidRPr="00000122">
        <w:rPr>
          <w:rFonts w:cs="Arial"/>
          <w:b/>
          <w:bCs/>
          <w:sz w:val="24"/>
          <w:szCs w:val="24"/>
        </w:rPr>
        <w:t xml:space="preserve">This does not include programmatic Corrective Action Plans assigned by HCJFS about case notes.  Yes, it does mean larger action plans given to the whole organization.  </w:t>
      </w:r>
    </w:p>
    <w:p w14:paraId="2A7D3C49" w14:textId="538E4EEB" w:rsidR="00000122" w:rsidRDefault="00000122" w:rsidP="00000122">
      <w:pPr>
        <w:jc w:val="both"/>
        <w:rPr>
          <w:rFonts w:cs="Arial"/>
          <w:b/>
          <w:bCs/>
          <w:sz w:val="24"/>
          <w:szCs w:val="24"/>
        </w:rPr>
      </w:pPr>
    </w:p>
    <w:p w14:paraId="157682C9" w14:textId="77777777" w:rsidR="00000122" w:rsidRPr="00000122" w:rsidRDefault="00000122" w:rsidP="00000122">
      <w:pPr>
        <w:jc w:val="both"/>
        <w:rPr>
          <w:rFonts w:cs="Arial"/>
          <w:b/>
          <w:bCs/>
          <w:sz w:val="24"/>
          <w:szCs w:val="24"/>
        </w:rPr>
      </w:pPr>
    </w:p>
    <w:p w14:paraId="1987AE7E" w14:textId="77777777" w:rsidR="00B26EAC" w:rsidRPr="005169AF" w:rsidRDefault="00B26EAC" w:rsidP="00000122">
      <w:pPr>
        <w:jc w:val="both"/>
        <w:rPr>
          <w:rFonts w:cs="Arial"/>
          <w:b/>
          <w:bCs/>
          <w:sz w:val="24"/>
          <w:szCs w:val="24"/>
        </w:rPr>
      </w:pPr>
    </w:p>
    <w:p w14:paraId="61FEBDB1" w14:textId="677FFDFE" w:rsidR="00372FA7" w:rsidRPr="005169AF" w:rsidRDefault="00B26EAC" w:rsidP="00000122">
      <w:pPr>
        <w:ind w:left="720" w:hanging="720"/>
        <w:jc w:val="both"/>
        <w:rPr>
          <w:rFonts w:cs="Arial"/>
          <w:sz w:val="24"/>
          <w:szCs w:val="24"/>
        </w:rPr>
      </w:pPr>
      <w:r w:rsidRPr="005169AF">
        <w:rPr>
          <w:rFonts w:cs="Arial"/>
          <w:b/>
          <w:bCs/>
          <w:sz w:val="24"/>
          <w:szCs w:val="24"/>
        </w:rPr>
        <w:t>Q12.</w:t>
      </w:r>
      <w:r w:rsidR="00372FA7" w:rsidRPr="005169AF">
        <w:rPr>
          <w:rFonts w:cs="Arial"/>
          <w:sz w:val="24"/>
          <w:szCs w:val="24"/>
        </w:rPr>
        <w:t xml:space="preserve"> </w:t>
      </w:r>
      <w:r w:rsidR="00372FA7" w:rsidRPr="005169AF">
        <w:rPr>
          <w:rFonts w:cs="Arial"/>
          <w:sz w:val="24"/>
          <w:szCs w:val="24"/>
        </w:rPr>
        <w:tab/>
        <w:t xml:space="preserve">Because KISR! (Kids in School Rule) is a partner with JFS are they an eligible customer reference and program partner? </w:t>
      </w:r>
    </w:p>
    <w:p w14:paraId="76E369F9" w14:textId="77777777" w:rsidR="00372FA7" w:rsidRPr="005169AF" w:rsidRDefault="00372FA7" w:rsidP="00000122">
      <w:pPr>
        <w:jc w:val="both"/>
        <w:rPr>
          <w:rFonts w:cs="Arial"/>
          <w:b/>
          <w:bCs/>
          <w:sz w:val="24"/>
          <w:szCs w:val="24"/>
        </w:rPr>
      </w:pPr>
      <w:r w:rsidRPr="005169AF">
        <w:rPr>
          <w:rFonts w:cs="Arial"/>
          <w:b/>
          <w:bCs/>
          <w:sz w:val="24"/>
          <w:szCs w:val="24"/>
        </w:rPr>
        <w:tab/>
      </w:r>
    </w:p>
    <w:p w14:paraId="2FA3A142" w14:textId="6715D978" w:rsidR="00B26EAC" w:rsidRPr="00000122" w:rsidRDefault="00DE6D82" w:rsidP="00000122">
      <w:pPr>
        <w:pStyle w:val="ListParagraph"/>
        <w:numPr>
          <w:ilvl w:val="0"/>
          <w:numId w:val="26"/>
        </w:numPr>
        <w:jc w:val="both"/>
        <w:rPr>
          <w:rFonts w:cs="Arial"/>
          <w:b/>
          <w:bCs/>
          <w:sz w:val="24"/>
          <w:szCs w:val="24"/>
        </w:rPr>
      </w:pPr>
      <w:r w:rsidRPr="00000122">
        <w:rPr>
          <w:rFonts w:cs="Arial"/>
          <w:b/>
          <w:bCs/>
          <w:sz w:val="24"/>
          <w:szCs w:val="24"/>
        </w:rPr>
        <w:t>Yes</w:t>
      </w:r>
    </w:p>
    <w:p w14:paraId="3F39A66D" w14:textId="77777777" w:rsidR="008C7784" w:rsidRPr="005169AF" w:rsidRDefault="008C7784" w:rsidP="00000122">
      <w:pPr>
        <w:ind w:left="720" w:hanging="720"/>
        <w:jc w:val="both"/>
        <w:rPr>
          <w:rFonts w:cs="Arial"/>
          <w:b/>
          <w:bCs/>
          <w:sz w:val="24"/>
          <w:szCs w:val="24"/>
        </w:rPr>
      </w:pPr>
    </w:p>
    <w:p w14:paraId="5466C72F" w14:textId="77777777" w:rsidR="008C7784" w:rsidRPr="005169AF" w:rsidRDefault="008C7784" w:rsidP="00000122">
      <w:pPr>
        <w:ind w:left="720" w:hanging="720"/>
        <w:jc w:val="both"/>
        <w:rPr>
          <w:rFonts w:cs="Arial"/>
          <w:b/>
          <w:bCs/>
          <w:sz w:val="24"/>
          <w:szCs w:val="24"/>
        </w:rPr>
      </w:pPr>
    </w:p>
    <w:p w14:paraId="44718080" w14:textId="05F4261A" w:rsidR="008C7784" w:rsidRPr="005169AF" w:rsidRDefault="008C7784" w:rsidP="00000122">
      <w:pPr>
        <w:ind w:left="720" w:hanging="720"/>
        <w:jc w:val="both"/>
        <w:rPr>
          <w:rFonts w:cs="Arial"/>
          <w:sz w:val="24"/>
          <w:szCs w:val="24"/>
        </w:rPr>
      </w:pPr>
      <w:r w:rsidRPr="005169AF">
        <w:rPr>
          <w:rFonts w:cs="Arial"/>
          <w:b/>
          <w:bCs/>
          <w:sz w:val="24"/>
          <w:szCs w:val="24"/>
        </w:rPr>
        <w:t xml:space="preserve">Q13. </w:t>
      </w:r>
      <w:r w:rsidRPr="005169AF">
        <w:rPr>
          <w:rFonts w:cs="Arial"/>
          <w:b/>
          <w:bCs/>
          <w:sz w:val="24"/>
          <w:szCs w:val="24"/>
        </w:rPr>
        <w:tab/>
      </w:r>
      <w:r w:rsidRPr="005169AF">
        <w:rPr>
          <w:rFonts w:cs="Arial"/>
          <w:sz w:val="24"/>
          <w:szCs w:val="24"/>
        </w:rPr>
        <w:t>Should we include 1.2.4, program elements, within the description of number 3, scope of services 1.2?</w:t>
      </w:r>
    </w:p>
    <w:p w14:paraId="026666A0" w14:textId="151E27BA" w:rsidR="008C7784" w:rsidRPr="005169AF" w:rsidRDefault="008C7784" w:rsidP="00000122">
      <w:pPr>
        <w:ind w:left="720" w:hanging="720"/>
        <w:jc w:val="both"/>
        <w:rPr>
          <w:rFonts w:cs="Arial"/>
          <w:sz w:val="24"/>
          <w:szCs w:val="24"/>
        </w:rPr>
      </w:pPr>
    </w:p>
    <w:p w14:paraId="40E6D3A0" w14:textId="2EF0D20D" w:rsidR="00D90478" w:rsidRPr="00000122" w:rsidRDefault="00DE6D82" w:rsidP="00000122">
      <w:pPr>
        <w:pStyle w:val="ListParagraph"/>
        <w:numPr>
          <w:ilvl w:val="0"/>
          <w:numId w:val="27"/>
        </w:numPr>
        <w:jc w:val="both"/>
        <w:rPr>
          <w:rFonts w:cs="Arial"/>
          <w:b/>
          <w:bCs/>
          <w:sz w:val="24"/>
          <w:szCs w:val="24"/>
        </w:rPr>
      </w:pPr>
      <w:r w:rsidRPr="00000122">
        <w:rPr>
          <w:rFonts w:cs="Arial"/>
          <w:b/>
          <w:bCs/>
          <w:sz w:val="24"/>
          <w:szCs w:val="24"/>
        </w:rPr>
        <w:t>Yes</w:t>
      </w:r>
    </w:p>
    <w:p w14:paraId="752CC5C4" w14:textId="77777777" w:rsidR="00D90478" w:rsidRPr="005169AF" w:rsidRDefault="00D90478" w:rsidP="00000122">
      <w:pPr>
        <w:ind w:left="720" w:hanging="720"/>
        <w:jc w:val="both"/>
        <w:rPr>
          <w:rFonts w:cs="Arial"/>
          <w:b/>
          <w:bCs/>
          <w:sz w:val="24"/>
          <w:szCs w:val="24"/>
        </w:rPr>
      </w:pPr>
    </w:p>
    <w:p w14:paraId="494E1B9F" w14:textId="515B78D4" w:rsidR="00372FA7" w:rsidRPr="005169AF" w:rsidRDefault="00372FA7" w:rsidP="00000122">
      <w:pPr>
        <w:jc w:val="both"/>
        <w:rPr>
          <w:rFonts w:cs="Arial"/>
          <w:b/>
          <w:bCs/>
          <w:sz w:val="24"/>
          <w:szCs w:val="24"/>
        </w:rPr>
      </w:pPr>
    </w:p>
    <w:p w14:paraId="0A379754" w14:textId="08A7DC60" w:rsidR="009B451F" w:rsidRPr="005169AF" w:rsidRDefault="009B451F" w:rsidP="00000122">
      <w:pPr>
        <w:pStyle w:val="ListParagraph"/>
        <w:tabs>
          <w:tab w:val="left" w:pos="1080"/>
        </w:tabs>
        <w:jc w:val="both"/>
        <w:rPr>
          <w:rFonts w:cs="Arial"/>
          <w:b/>
          <w:bCs/>
          <w:color w:val="FF0000"/>
          <w:sz w:val="24"/>
          <w:szCs w:val="24"/>
        </w:rPr>
      </w:pPr>
    </w:p>
    <w:p w14:paraId="2ABE01C1" w14:textId="77777777" w:rsidR="005D3382" w:rsidRPr="00000122" w:rsidRDefault="005D3382" w:rsidP="00000122">
      <w:pPr>
        <w:pStyle w:val="ListParagraph"/>
        <w:tabs>
          <w:tab w:val="left" w:pos="1080"/>
        </w:tabs>
        <w:jc w:val="both"/>
        <w:rPr>
          <w:rFonts w:cs="Arial"/>
          <w:b/>
          <w:bCs/>
          <w:color w:val="FF0000"/>
          <w:sz w:val="24"/>
          <w:szCs w:val="24"/>
        </w:rPr>
      </w:pPr>
    </w:p>
    <w:p w14:paraId="1CC30843" w14:textId="737678CC" w:rsidR="000C1188" w:rsidRPr="00000122" w:rsidRDefault="00695B35" w:rsidP="00000122">
      <w:pPr>
        <w:jc w:val="both"/>
        <w:rPr>
          <w:rFonts w:cs="Arial"/>
          <w:b/>
          <w:bCs/>
          <w:sz w:val="24"/>
          <w:szCs w:val="24"/>
        </w:rPr>
      </w:pPr>
      <w:r w:rsidRPr="00000122">
        <w:rPr>
          <w:rFonts w:cs="Arial"/>
          <w:b/>
          <w:bCs/>
          <w:sz w:val="24"/>
          <w:szCs w:val="24"/>
        </w:rPr>
        <w:t>RFP Conference Attendees:</w:t>
      </w:r>
    </w:p>
    <w:p w14:paraId="23051842" w14:textId="449054F7" w:rsidR="00695B35" w:rsidRDefault="00265060" w:rsidP="00000122">
      <w:pPr>
        <w:jc w:val="both"/>
        <w:rPr>
          <w:rFonts w:cs="Arial"/>
          <w:sz w:val="24"/>
          <w:szCs w:val="24"/>
        </w:rPr>
      </w:pPr>
      <w:r>
        <w:rPr>
          <w:rFonts w:cs="Arial"/>
          <w:sz w:val="24"/>
          <w:szCs w:val="24"/>
        </w:rPr>
        <w:t>Career Team</w:t>
      </w:r>
      <w:r w:rsidR="00C231A2">
        <w:rPr>
          <w:rFonts w:cs="Arial"/>
          <w:sz w:val="24"/>
          <w:szCs w:val="24"/>
        </w:rPr>
        <w:tab/>
      </w:r>
      <w:r w:rsidR="00C231A2">
        <w:rPr>
          <w:rFonts w:cs="Arial"/>
          <w:sz w:val="24"/>
          <w:szCs w:val="24"/>
        </w:rPr>
        <w:tab/>
      </w:r>
      <w:r w:rsidR="00C231A2">
        <w:rPr>
          <w:rFonts w:cs="Arial"/>
          <w:sz w:val="24"/>
          <w:szCs w:val="24"/>
        </w:rPr>
        <w:tab/>
      </w:r>
      <w:r w:rsidR="00C231A2">
        <w:rPr>
          <w:rFonts w:cs="Arial"/>
          <w:sz w:val="24"/>
          <w:szCs w:val="24"/>
        </w:rPr>
        <w:tab/>
      </w:r>
      <w:r w:rsidR="00C231A2">
        <w:rPr>
          <w:rFonts w:cs="Arial"/>
          <w:sz w:val="24"/>
          <w:szCs w:val="24"/>
        </w:rPr>
        <w:tab/>
      </w:r>
      <w:r w:rsidR="00923FC6">
        <w:rPr>
          <w:rFonts w:cs="Arial"/>
          <w:sz w:val="24"/>
          <w:szCs w:val="24"/>
        </w:rPr>
        <w:t>First Institute Training and Management</w:t>
      </w:r>
    </w:p>
    <w:p w14:paraId="0B6E9113" w14:textId="2DB50142" w:rsidR="00EC43E7" w:rsidRDefault="00C231A2" w:rsidP="00000122">
      <w:pPr>
        <w:jc w:val="both"/>
        <w:rPr>
          <w:rFonts w:cs="Arial"/>
          <w:sz w:val="24"/>
          <w:szCs w:val="24"/>
        </w:rPr>
      </w:pPr>
      <w:r>
        <w:rPr>
          <w:rFonts w:cs="Arial"/>
          <w:sz w:val="24"/>
          <w:szCs w:val="24"/>
        </w:rPr>
        <w:t>Foster Richardson Mental Health</w:t>
      </w:r>
      <w:r w:rsidR="00923FC6">
        <w:rPr>
          <w:rFonts w:cs="Arial"/>
          <w:sz w:val="24"/>
          <w:szCs w:val="24"/>
        </w:rPr>
        <w:tab/>
      </w:r>
      <w:r w:rsidR="00923FC6">
        <w:rPr>
          <w:rFonts w:cs="Arial"/>
          <w:sz w:val="24"/>
          <w:szCs w:val="24"/>
        </w:rPr>
        <w:tab/>
      </w:r>
      <w:proofErr w:type="spellStart"/>
      <w:r w:rsidR="00923FC6">
        <w:rPr>
          <w:rFonts w:cs="Arial"/>
          <w:sz w:val="24"/>
          <w:szCs w:val="24"/>
        </w:rPr>
        <w:t>Ikron</w:t>
      </w:r>
      <w:proofErr w:type="spellEnd"/>
      <w:r w:rsidR="00923FC6">
        <w:rPr>
          <w:rFonts w:cs="Arial"/>
          <w:sz w:val="24"/>
          <w:szCs w:val="24"/>
        </w:rPr>
        <w:t xml:space="preserve"> Corporation</w:t>
      </w:r>
    </w:p>
    <w:p w14:paraId="1ADEB015" w14:textId="3B2E4A0E" w:rsidR="00C231A2" w:rsidRDefault="00C231A2" w:rsidP="00000122">
      <w:pPr>
        <w:jc w:val="both"/>
        <w:rPr>
          <w:rFonts w:cs="Arial"/>
          <w:sz w:val="24"/>
          <w:szCs w:val="24"/>
        </w:rPr>
      </w:pPr>
      <w:r>
        <w:rPr>
          <w:rFonts w:cs="Arial"/>
          <w:sz w:val="24"/>
          <w:szCs w:val="24"/>
        </w:rPr>
        <w:t>Cincinnati Youth Collaborative</w:t>
      </w:r>
      <w:r w:rsidR="00923FC6">
        <w:rPr>
          <w:rFonts w:cs="Arial"/>
          <w:sz w:val="24"/>
          <w:szCs w:val="24"/>
        </w:rPr>
        <w:tab/>
      </w:r>
      <w:r w:rsidR="00923FC6">
        <w:rPr>
          <w:rFonts w:cs="Arial"/>
          <w:sz w:val="24"/>
          <w:szCs w:val="24"/>
        </w:rPr>
        <w:tab/>
        <w:t>Kinetic Potential</w:t>
      </w:r>
    </w:p>
    <w:p w14:paraId="4027446F" w14:textId="662A24F0" w:rsidR="00C231A2" w:rsidRDefault="00C231A2" w:rsidP="00000122">
      <w:pPr>
        <w:jc w:val="both"/>
        <w:rPr>
          <w:rFonts w:cs="Arial"/>
          <w:sz w:val="24"/>
          <w:szCs w:val="24"/>
        </w:rPr>
      </w:pPr>
      <w:r>
        <w:rPr>
          <w:rFonts w:cs="Arial"/>
          <w:sz w:val="24"/>
          <w:szCs w:val="24"/>
        </w:rPr>
        <w:t>The Children’s Home</w:t>
      </w:r>
      <w:r w:rsidR="00923FC6">
        <w:rPr>
          <w:rFonts w:cs="Arial"/>
          <w:sz w:val="24"/>
          <w:szCs w:val="24"/>
        </w:rPr>
        <w:tab/>
      </w:r>
      <w:r w:rsidR="00923FC6">
        <w:rPr>
          <w:rFonts w:cs="Arial"/>
          <w:sz w:val="24"/>
          <w:szCs w:val="24"/>
        </w:rPr>
        <w:tab/>
      </w:r>
      <w:r w:rsidR="00923FC6">
        <w:rPr>
          <w:rFonts w:cs="Arial"/>
          <w:sz w:val="24"/>
          <w:szCs w:val="24"/>
        </w:rPr>
        <w:tab/>
        <w:t>MedCerts</w:t>
      </w:r>
    </w:p>
    <w:p w14:paraId="22A0A259" w14:textId="748B93F3" w:rsidR="00C231A2" w:rsidRDefault="00C231A2" w:rsidP="00000122">
      <w:pPr>
        <w:jc w:val="both"/>
        <w:rPr>
          <w:rFonts w:cs="Arial"/>
          <w:sz w:val="24"/>
          <w:szCs w:val="24"/>
        </w:rPr>
      </w:pPr>
      <w:r>
        <w:rPr>
          <w:rFonts w:cs="Arial"/>
          <w:sz w:val="24"/>
          <w:szCs w:val="24"/>
        </w:rPr>
        <w:t>Santa Maria Community Services</w:t>
      </w:r>
      <w:r w:rsidR="00923FC6">
        <w:rPr>
          <w:rFonts w:cs="Arial"/>
          <w:sz w:val="24"/>
          <w:szCs w:val="24"/>
        </w:rPr>
        <w:tab/>
      </w:r>
      <w:r w:rsidR="00923FC6">
        <w:rPr>
          <w:rFonts w:cs="Arial"/>
          <w:sz w:val="24"/>
          <w:szCs w:val="24"/>
        </w:rPr>
        <w:tab/>
        <w:t>Ross Innovative Employment Solutions</w:t>
      </w:r>
    </w:p>
    <w:p w14:paraId="4B054E26" w14:textId="3E39C973" w:rsidR="00C231A2" w:rsidRDefault="00C231A2" w:rsidP="00000122">
      <w:pPr>
        <w:jc w:val="both"/>
        <w:rPr>
          <w:rFonts w:cs="Arial"/>
          <w:sz w:val="24"/>
          <w:szCs w:val="24"/>
        </w:rPr>
      </w:pPr>
      <w:r>
        <w:rPr>
          <w:rFonts w:cs="Arial"/>
          <w:sz w:val="24"/>
          <w:szCs w:val="24"/>
        </w:rPr>
        <w:t>Compass Job Exploration</w:t>
      </w:r>
      <w:r w:rsidR="00923FC6">
        <w:rPr>
          <w:rFonts w:cs="Arial"/>
          <w:sz w:val="24"/>
          <w:szCs w:val="24"/>
        </w:rPr>
        <w:tab/>
      </w:r>
      <w:r w:rsidR="00923FC6">
        <w:rPr>
          <w:rFonts w:cs="Arial"/>
          <w:sz w:val="24"/>
          <w:szCs w:val="24"/>
        </w:rPr>
        <w:tab/>
      </w:r>
      <w:r w:rsidR="00923FC6">
        <w:rPr>
          <w:rFonts w:cs="Arial"/>
          <w:sz w:val="24"/>
          <w:szCs w:val="24"/>
        </w:rPr>
        <w:tab/>
        <w:t>Urban League of GSWO</w:t>
      </w:r>
    </w:p>
    <w:p w14:paraId="5A214614" w14:textId="640D3D96" w:rsidR="00C231A2" w:rsidRDefault="00C231A2" w:rsidP="00000122">
      <w:pPr>
        <w:jc w:val="both"/>
        <w:rPr>
          <w:rFonts w:cs="Arial"/>
          <w:sz w:val="24"/>
          <w:szCs w:val="24"/>
        </w:rPr>
      </w:pPr>
      <w:r>
        <w:rPr>
          <w:rFonts w:cs="Arial"/>
          <w:sz w:val="24"/>
          <w:szCs w:val="24"/>
        </w:rPr>
        <w:t>Easter Seals Tristate</w:t>
      </w:r>
      <w:r w:rsidR="00923FC6">
        <w:rPr>
          <w:rFonts w:cs="Arial"/>
          <w:sz w:val="24"/>
          <w:szCs w:val="24"/>
        </w:rPr>
        <w:tab/>
      </w:r>
      <w:r w:rsidR="00923FC6">
        <w:rPr>
          <w:rFonts w:cs="Arial"/>
          <w:sz w:val="24"/>
          <w:szCs w:val="24"/>
        </w:rPr>
        <w:tab/>
      </w:r>
      <w:r w:rsidR="00923FC6">
        <w:rPr>
          <w:rFonts w:cs="Arial"/>
          <w:sz w:val="24"/>
          <w:szCs w:val="24"/>
        </w:rPr>
        <w:tab/>
        <w:t>Lincoln Heights Out</w:t>
      </w:r>
      <w:r w:rsidR="00463D39">
        <w:rPr>
          <w:rFonts w:cs="Arial"/>
          <w:sz w:val="24"/>
          <w:szCs w:val="24"/>
        </w:rPr>
        <w:t>reach</w:t>
      </w:r>
    </w:p>
    <w:p w14:paraId="4FD185AB" w14:textId="77777777" w:rsidR="00CC3A90" w:rsidRDefault="00463D39" w:rsidP="00000122">
      <w:pPr>
        <w:ind w:left="1440" w:hanging="1440"/>
        <w:jc w:val="both"/>
        <w:rPr>
          <w:rFonts w:cs="Arial"/>
          <w:sz w:val="24"/>
          <w:szCs w:val="24"/>
        </w:rPr>
      </w:pPr>
      <w:proofErr w:type="spellStart"/>
      <w:r>
        <w:rPr>
          <w:rFonts w:cs="Arial"/>
          <w:sz w:val="24"/>
          <w:szCs w:val="24"/>
        </w:rPr>
        <w:t>JobWorks</w:t>
      </w:r>
      <w:proofErr w:type="spellEnd"/>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6B008FD6" w14:textId="3401CEEF" w:rsidR="00463D39" w:rsidRDefault="00463D39" w:rsidP="00000122">
      <w:pPr>
        <w:ind w:left="1440" w:hanging="1440"/>
        <w:jc w:val="both"/>
        <w:rPr>
          <w:rFonts w:cs="Arial"/>
          <w:sz w:val="24"/>
          <w:szCs w:val="24"/>
        </w:rPr>
      </w:pPr>
      <w:r>
        <w:rPr>
          <w:rFonts w:cs="Arial"/>
          <w:sz w:val="24"/>
          <w:szCs w:val="24"/>
        </w:rPr>
        <w:t>Arbor E &amp; T DBA Equus</w:t>
      </w:r>
      <w:r w:rsidR="00CC3A90">
        <w:rPr>
          <w:rFonts w:cs="Arial"/>
          <w:sz w:val="24"/>
          <w:szCs w:val="24"/>
        </w:rPr>
        <w:t xml:space="preserve"> Workforce Solutions</w:t>
      </w:r>
      <w:r>
        <w:rPr>
          <w:rFonts w:cs="Arial"/>
          <w:sz w:val="24"/>
          <w:szCs w:val="24"/>
        </w:rPr>
        <w:t xml:space="preserve"> </w:t>
      </w:r>
      <w:r w:rsidR="00CC3A90">
        <w:rPr>
          <w:rFonts w:cs="Arial"/>
          <w:sz w:val="24"/>
          <w:szCs w:val="24"/>
        </w:rPr>
        <w:t xml:space="preserve"> </w:t>
      </w:r>
    </w:p>
    <w:p w14:paraId="446C6A2F" w14:textId="2E23831B" w:rsidR="00CC3A90" w:rsidRPr="005169AF" w:rsidRDefault="00CC3A90" w:rsidP="00000122">
      <w:pPr>
        <w:ind w:left="1440" w:hanging="1440"/>
        <w:jc w:val="both"/>
        <w:rPr>
          <w:rFonts w:cs="Arial"/>
          <w:sz w:val="24"/>
          <w:szCs w:val="24"/>
        </w:rPr>
      </w:pPr>
      <w:r>
        <w:rPr>
          <w:rFonts w:cs="Arial"/>
          <w:sz w:val="24"/>
          <w:szCs w:val="24"/>
        </w:rPr>
        <w:t xml:space="preserve">Triumph Services. </w:t>
      </w:r>
    </w:p>
    <w:sectPr w:rsidR="00CC3A90" w:rsidRPr="005169AF" w:rsidSect="00A47C77">
      <w:type w:val="continuous"/>
      <w:pgSz w:w="12240" w:h="15840"/>
      <w:pgMar w:top="540" w:right="1800" w:bottom="261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B254" w14:textId="77777777" w:rsidR="00752FF3" w:rsidRDefault="00752FF3">
      <w:r>
        <w:separator/>
      </w:r>
    </w:p>
  </w:endnote>
  <w:endnote w:type="continuationSeparator" w:id="0">
    <w:p w14:paraId="22FB21E0" w14:textId="77777777" w:rsidR="00752FF3" w:rsidRDefault="0075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084A" w14:textId="77777777" w:rsidR="00EA2D51" w:rsidRPr="00B82C63" w:rsidRDefault="002A6264" w:rsidP="00B82C63">
    <w:pPr>
      <w:pStyle w:val="Footer"/>
      <w:ind w:left="-180"/>
      <w:rPr>
        <w:rFonts w:asciiTheme="minorHAnsi" w:hAnsiTheme="minorHAnsi"/>
        <w:sz w:val="18"/>
        <w:szCs w:val="18"/>
      </w:rPr>
    </w:pPr>
    <w:r w:rsidRPr="00B82C63">
      <w:rPr>
        <w:rFonts w:asciiTheme="minorHAnsi" w:hAnsiTheme="minorHAnsi"/>
        <w:noProof/>
      </w:rPr>
      <w:drawing>
        <wp:anchor distT="0" distB="0" distL="114300" distR="114300" simplePos="0" relativeHeight="251659776" behindDoc="0" locked="0" layoutInCell="1" allowOverlap="1" wp14:anchorId="1CC30851" wp14:editId="1CC30852">
          <wp:simplePos x="0" y="0"/>
          <wp:positionH relativeFrom="column">
            <wp:posOffset>4442460</wp:posOffset>
          </wp:positionH>
          <wp:positionV relativeFrom="paragraph">
            <wp:posOffset>-511175</wp:posOffset>
          </wp:positionV>
          <wp:extent cx="1499235" cy="1005840"/>
          <wp:effectExtent l="0" t="0" r="5715" b="3810"/>
          <wp:wrapNone/>
          <wp:docPr id="200" name="Picture 200"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cil on Accreditation 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EA2D51" w:rsidRPr="00B82C63">
      <w:rPr>
        <w:rFonts w:asciiTheme="minorHAnsi" w:hAnsiTheme="minorHAnsi"/>
        <w:sz w:val="18"/>
        <w:szCs w:val="18"/>
      </w:rPr>
      <w:t xml:space="preserve">Adult Protective Services (421-LIFE)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Cash &amp; Food Assistance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Medicaid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Child Care Services</w:t>
    </w:r>
  </w:p>
  <w:p w14:paraId="1CC3084B" w14:textId="77777777" w:rsidR="00EA2D51" w:rsidRPr="00B82C63" w:rsidRDefault="00EA2D51" w:rsidP="00B82C63">
    <w:pPr>
      <w:pStyle w:val="Footer"/>
      <w:ind w:left="-180"/>
      <w:rPr>
        <w:rFonts w:asciiTheme="minorHAnsi" w:hAnsiTheme="minorHAnsi"/>
        <w:sz w:val="18"/>
        <w:szCs w:val="18"/>
      </w:rPr>
    </w:pPr>
    <w:r w:rsidRPr="00B82C63">
      <w:rPr>
        <w:rFonts w:asciiTheme="minorHAnsi" w:hAnsiTheme="minorHAnsi"/>
        <w:sz w:val="18"/>
        <w:szCs w:val="18"/>
      </w:rPr>
      <w:t xml:space="preserve">Child Support Enforcement   </w:t>
    </w:r>
    <w:r w:rsidRPr="00B82C63">
      <w:rPr>
        <w:rFonts w:asciiTheme="minorHAnsi" w:hAnsiTheme="minorHAnsi"/>
        <w:sz w:val="18"/>
        <w:szCs w:val="18"/>
      </w:rPr>
      <w:sym w:font="Symbol" w:char="F0B7"/>
    </w:r>
    <w:r w:rsidRPr="00B82C63">
      <w:rPr>
        <w:rFonts w:asciiTheme="minorHAnsi" w:hAnsiTheme="minorHAnsi"/>
        <w:sz w:val="18"/>
        <w:szCs w:val="18"/>
      </w:rPr>
      <w:t xml:space="preserve">  Children’s Services (241-KIDS)  </w:t>
    </w:r>
    <w:r w:rsidRPr="00B82C63">
      <w:rPr>
        <w:rFonts w:asciiTheme="minorHAnsi" w:hAnsiTheme="minorHAnsi"/>
        <w:sz w:val="18"/>
        <w:szCs w:val="18"/>
      </w:rPr>
      <w:sym w:font="Symbol" w:char="F0B7"/>
    </w:r>
    <w:r w:rsidRPr="00B82C63">
      <w:rPr>
        <w:rFonts w:asciiTheme="minorHAnsi" w:hAnsiTheme="minorHAnsi"/>
        <w:sz w:val="18"/>
        <w:szCs w:val="18"/>
      </w:rPr>
      <w:t xml:space="preserve">  Workforce Development</w:t>
    </w:r>
  </w:p>
  <w:p w14:paraId="1CC3084C" w14:textId="77777777" w:rsidR="00EA2D51" w:rsidRDefault="00EA2D51" w:rsidP="00EA2D51">
    <w:pPr>
      <w:pStyle w:val="Footer"/>
    </w:pPr>
  </w:p>
  <w:p w14:paraId="1CC3084D" w14:textId="77777777" w:rsidR="00EA2D51" w:rsidRDefault="00EA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084E" w14:textId="77777777" w:rsidR="00961D82" w:rsidRPr="00811746" w:rsidRDefault="002A6264" w:rsidP="00961D82">
    <w:pPr>
      <w:pStyle w:val="Footer"/>
      <w:rPr>
        <w:rFonts w:ascii="Arial Narrow" w:hAnsi="Arial Narrow"/>
        <w:sz w:val="18"/>
        <w:szCs w:val="18"/>
      </w:rPr>
    </w:pPr>
    <w:r>
      <w:rPr>
        <w:noProof/>
      </w:rPr>
      <w:drawing>
        <wp:anchor distT="0" distB="0" distL="114300" distR="114300" simplePos="0" relativeHeight="251657728" behindDoc="0" locked="0" layoutInCell="1" allowOverlap="1" wp14:anchorId="1CC30853" wp14:editId="1CC30854">
          <wp:simplePos x="0" y="0"/>
          <wp:positionH relativeFrom="column">
            <wp:posOffset>4442460</wp:posOffset>
          </wp:positionH>
          <wp:positionV relativeFrom="paragraph">
            <wp:posOffset>-511175</wp:posOffset>
          </wp:positionV>
          <wp:extent cx="1499235" cy="1005840"/>
          <wp:effectExtent l="0" t="0" r="5715" b="3810"/>
          <wp:wrapNone/>
          <wp:docPr id="201" name="Picture 201"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on Accredi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961D82" w:rsidRPr="00811746">
      <w:rPr>
        <w:rFonts w:ascii="Arial Narrow" w:hAnsi="Arial Narrow"/>
        <w:sz w:val="18"/>
        <w:szCs w:val="18"/>
      </w:rPr>
      <w:t xml:space="preserve">Adult Protective Services (421-LIFE)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Cash &amp; Food Assistance</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Pr>
        <w:rFonts w:ascii="Arial Narrow" w:hAnsi="Arial Narrow"/>
        <w:sz w:val="18"/>
        <w:szCs w:val="18"/>
      </w:rPr>
      <w:t xml:space="preserve"> </w:t>
    </w:r>
    <w:r w:rsidR="00961D82" w:rsidRPr="00811746">
      <w:rPr>
        <w:rFonts w:ascii="Arial Narrow" w:hAnsi="Arial Narrow"/>
        <w:sz w:val="18"/>
        <w:szCs w:val="18"/>
      </w:rPr>
      <w:t xml:space="preserve"> Medicaid </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w:t>
    </w:r>
    <w:r w:rsidR="00961D82">
      <w:rPr>
        <w:rFonts w:ascii="Arial Narrow" w:hAnsi="Arial Narrow"/>
        <w:sz w:val="18"/>
        <w:szCs w:val="18"/>
      </w:rPr>
      <w:t xml:space="preserve"> </w:t>
    </w:r>
    <w:r w:rsidR="00961D82" w:rsidRPr="00811746">
      <w:rPr>
        <w:rFonts w:ascii="Arial Narrow" w:hAnsi="Arial Narrow"/>
        <w:sz w:val="18"/>
        <w:szCs w:val="18"/>
      </w:rPr>
      <w:t>Child Care Services</w:t>
    </w:r>
  </w:p>
  <w:p w14:paraId="1CC3084F" w14:textId="77777777" w:rsidR="00961D82" w:rsidRPr="00811746" w:rsidRDefault="00961D82" w:rsidP="00961D82">
    <w:pPr>
      <w:pStyle w:val="Footer"/>
      <w:rPr>
        <w:rFonts w:ascii="Arial Narrow" w:hAnsi="Arial Narrow"/>
        <w:sz w:val="18"/>
        <w:szCs w:val="18"/>
      </w:rPr>
    </w:pPr>
    <w:r w:rsidRPr="00811746">
      <w:rPr>
        <w:rFonts w:ascii="Arial Narrow" w:hAnsi="Arial Narrow"/>
        <w:sz w:val="18"/>
        <w:szCs w:val="18"/>
      </w:rPr>
      <w:t xml:space="preserve">Child Support </w:t>
    </w:r>
    <w:r>
      <w:rPr>
        <w:rFonts w:ascii="Arial Narrow" w:hAnsi="Arial Narrow"/>
        <w:sz w:val="18"/>
        <w:szCs w:val="18"/>
      </w:rPr>
      <w:t xml:space="preserve">Enforcement  </w:t>
    </w:r>
    <w:r w:rsidRPr="00811746">
      <w:rPr>
        <w:rFonts w:ascii="Arial Narrow" w:hAnsi="Arial Narrow"/>
        <w:sz w:val="18"/>
        <w:szCs w:val="18"/>
      </w:rPr>
      <w:t xml:space="preserve"> </w:t>
    </w:r>
    <w:r w:rsidRPr="00811746">
      <w:rPr>
        <w:rFonts w:ascii="Arial Narrow" w:hAnsi="Arial Narrow"/>
        <w:sz w:val="18"/>
        <w:szCs w:val="18"/>
      </w:rPr>
      <w:sym w:font="Symbol" w:char="F0B7"/>
    </w:r>
    <w:r w:rsidRPr="00811746">
      <w:rPr>
        <w:rFonts w:ascii="Arial Narrow" w:hAnsi="Arial Narrow"/>
        <w:sz w:val="18"/>
        <w:szCs w:val="18"/>
      </w:rPr>
      <w:t xml:space="preserve"> </w:t>
    </w:r>
    <w:r>
      <w:rPr>
        <w:rFonts w:ascii="Arial Narrow" w:hAnsi="Arial Narrow"/>
        <w:sz w:val="18"/>
        <w:szCs w:val="18"/>
      </w:rPr>
      <w:t xml:space="preserve"> Children’s Services (</w:t>
    </w:r>
    <w:r w:rsidRPr="00811746">
      <w:rPr>
        <w:rFonts w:ascii="Arial Narrow" w:hAnsi="Arial Narrow"/>
        <w:sz w:val="18"/>
        <w:szCs w:val="18"/>
      </w:rPr>
      <w:t>241-KIDS</w:t>
    </w:r>
    <w:r>
      <w:rPr>
        <w:rFonts w:ascii="Arial Narrow" w:hAnsi="Arial Narrow"/>
        <w:sz w:val="18"/>
        <w:szCs w:val="18"/>
      </w:rPr>
      <w:t xml:space="preserve">) </w:t>
    </w:r>
    <w:r w:rsidRPr="00811746">
      <w:rPr>
        <w:rFonts w:ascii="Arial Narrow" w:hAnsi="Arial Narrow"/>
        <w:sz w:val="18"/>
        <w:szCs w:val="18"/>
      </w:rPr>
      <w:t xml:space="preserve"> </w:t>
    </w:r>
    <w:r w:rsidRPr="00811746">
      <w:rPr>
        <w:rFonts w:ascii="Arial Narrow" w:hAnsi="Arial Narrow"/>
        <w:sz w:val="18"/>
        <w:szCs w:val="18"/>
      </w:rPr>
      <w:sym w:font="Symbol" w:char="F0B7"/>
    </w:r>
    <w:r>
      <w:rPr>
        <w:rFonts w:ascii="Arial Narrow" w:hAnsi="Arial Narrow"/>
        <w:sz w:val="18"/>
        <w:szCs w:val="18"/>
      </w:rPr>
      <w:t xml:space="preserve"> </w:t>
    </w:r>
    <w:r w:rsidRPr="00811746">
      <w:rPr>
        <w:rFonts w:ascii="Arial Narrow" w:hAnsi="Arial Narrow"/>
        <w:sz w:val="18"/>
        <w:szCs w:val="18"/>
      </w:rPr>
      <w:t xml:space="preserve"> </w:t>
    </w:r>
    <w:r>
      <w:rPr>
        <w:rFonts w:ascii="Arial Narrow" w:hAnsi="Arial Narrow"/>
        <w:sz w:val="18"/>
        <w:szCs w:val="18"/>
      </w:rPr>
      <w:t>Workforce Development</w:t>
    </w:r>
  </w:p>
  <w:p w14:paraId="1CC30850" w14:textId="77777777" w:rsidR="004458A0" w:rsidRDefault="0044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0E59" w14:textId="77777777" w:rsidR="00752FF3" w:rsidRDefault="00752FF3">
      <w:r>
        <w:separator/>
      </w:r>
    </w:p>
  </w:footnote>
  <w:footnote w:type="continuationSeparator" w:id="0">
    <w:p w14:paraId="4D01C70C" w14:textId="77777777" w:rsidR="00752FF3" w:rsidRDefault="00752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DD4"/>
    <w:multiLevelType w:val="hybridMultilevel"/>
    <w:tmpl w:val="6B9845DE"/>
    <w:lvl w:ilvl="0" w:tplc="706E8E16">
      <w:start w:val="1"/>
      <w:numFmt w:val="upperLetter"/>
      <w:lvlText w:val="%1."/>
      <w:lvlJc w:val="left"/>
      <w:pPr>
        <w:ind w:left="1118" w:hanging="39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F546A2"/>
    <w:multiLevelType w:val="hybridMultilevel"/>
    <w:tmpl w:val="ED8CB5CA"/>
    <w:lvl w:ilvl="0" w:tplc="831EA8F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6F4712"/>
    <w:multiLevelType w:val="hybridMultilevel"/>
    <w:tmpl w:val="F66C4A00"/>
    <w:lvl w:ilvl="0" w:tplc="6E3A2F30">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66E75"/>
    <w:multiLevelType w:val="hybridMultilevel"/>
    <w:tmpl w:val="311A17E6"/>
    <w:lvl w:ilvl="0" w:tplc="B3544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AF4BAD"/>
    <w:multiLevelType w:val="hybridMultilevel"/>
    <w:tmpl w:val="3454F9EE"/>
    <w:lvl w:ilvl="0" w:tplc="A0C4E98C">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395F5B"/>
    <w:multiLevelType w:val="hybridMultilevel"/>
    <w:tmpl w:val="0DCEE08E"/>
    <w:lvl w:ilvl="0" w:tplc="3328D9CE">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841DEF"/>
    <w:multiLevelType w:val="hybridMultilevel"/>
    <w:tmpl w:val="26C6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753EE"/>
    <w:multiLevelType w:val="hybridMultilevel"/>
    <w:tmpl w:val="00AAF9B6"/>
    <w:lvl w:ilvl="0" w:tplc="8412277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660978"/>
    <w:multiLevelType w:val="hybridMultilevel"/>
    <w:tmpl w:val="2AD0C60A"/>
    <w:lvl w:ilvl="0" w:tplc="ECC261D8">
      <w:start w:val="1"/>
      <w:numFmt w:val="upperLetter"/>
      <w:lvlText w:val="%1."/>
      <w:lvlJc w:val="left"/>
      <w:pPr>
        <w:ind w:left="1035" w:hanging="360"/>
      </w:pPr>
      <w:rPr>
        <w:rFonts w:hint="default"/>
        <w:b/>
        <w:bCs/>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445415A5"/>
    <w:multiLevelType w:val="hybridMultilevel"/>
    <w:tmpl w:val="C740635A"/>
    <w:lvl w:ilvl="0" w:tplc="C91A6B9E">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DF1A67"/>
    <w:multiLevelType w:val="hybridMultilevel"/>
    <w:tmpl w:val="3FE212AC"/>
    <w:lvl w:ilvl="0" w:tplc="C51E914C">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6589D"/>
    <w:multiLevelType w:val="hybridMultilevel"/>
    <w:tmpl w:val="821A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40553"/>
    <w:multiLevelType w:val="hybridMultilevel"/>
    <w:tmpl w:val="058C1B4A"/>
    <w:lvl w:ilvl="0" w:tplc="7BC6E7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C52729"/>
    <w:multiLevelType w:val="hybridMultilevel"/>
    <w:tmpl w:val="57A82790"/>
    <w:lvl w:ilvl="0" w:tplc="AC9A1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05B30"/>
    <w:multiLevelType w:val="hybridMultilevel"/>
    <w:tmpl w:val="FDA8ADEE"/>
    <w:lvl w:ilvl="0" w:tplc="2D78C3F2">
      <w:start w:val="1"/>
      <w:numFmt w:val="upp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5154C"/>
    <w:multiLevelType w:val="hybridMultilevel"/>
    <w:tmpl w:val="9F4242BE"/>
    <w:lvl w:ilvl="0" w:tplc="2AEC0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2F7B0B"/>
    <w:multiLevelType w:val="hybridMultilevel"/>
    <w:tmpl w:val="2C9CE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F66275"/>
    <w:multiLevelType w:val="hybridMultilevel"/>
    <w:tmpl w:val="2BD84E40"/>
    <w:lvl w:ilvl="0" w:tplc="859A021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063BDB"/>
    <w:multiLevelType w:val="hybridMultilevel"/>
    <w:tmpl w:val="ECE0DFD6"/>
    <w:lvl w:ilvl="0" w:tplc="B5AC09CA">
      <w:start w:val="1"/>
      <w:numFmt w:val="upperLetter"/>
      <w:lvlText w:val="%1."/>
      <w:lvlJc w:val="left"/>
      <w:pPr>
        <w:ind w:left="1080" w:hanging="360"/>
      </w:pPr>
      <w:rPr>
        <w:rFonts w:ascii="Arial" w:hAnsi="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185686"/>
    <w:multiLevelType w:val="hybridMultilevel"/>
    <w:tmpl w:val="5BA2DE52"/>
    <w:lvl w:ilvl="0" w:tplc="AE384D4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347DC2"/>
    <w:multiLevelType w:val="hybridMultilevel"/>
    <w:tmpl w:val="5CA204BA"/>
    <w:lvl w:ilvl="0" w:tplc="B84AA39E">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D55B43"/>
    <w:multiLevelType w:val="hybridMultilevel"/>
    <w:tmpl w:val="D6B8D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4D13C9"/>
    <w:multiLevelType w:val="hybridMultilevel"/>
    <w:tmpl w:val="603C4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D968D1"/>
    <w:multiLevelType w:val="hybridMultilevel"/>
    <w:tmpl w:val="13167D74"/>
    <w:lvl w:ilvl="0" w:tplc="540A6E0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B673C6"/>
    <w:multiLevelType w:val="hybridMultilevel"/>
    <w:tmpl w:val="637C09D2"/>
    <w:lvl w:ilvl="0" w:tplc="4B08DD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D626CF"/>
    <w:multiLevelType w:val="hybridMultilevel"/>
    <w:tmpl w:val="313EA678"/>
    <w:lvl w:ilvl="0" w:tplc="FA6CB0CA">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C1529"/>
    <w:multiLevelType w:val="hybridMultilevel"/>
    <w:tmpl w:val="C348403C"/>
    <w:lvl w:ilvl="0" w:tplc="CBA61D80">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D7488D"/>
    <w:multiLevelType w:val="hybridMultilevel"/>
    <w:tmpl w:val="669E4350"/>
    <w:lvl w:ilvl="0" w:tplc="BC6E6E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6"/>
  </w:num>
  <w:num w:numId="3">
    <w:abstractNumId w:val="9"/>
  </w:num>
  <w:num w:numId="4">
    <w:abstractNumId w:val="18"/>
  </w:num>
  <w:num w:numId="5">
    <w:abstractNumId w:val="4"/>
  </w:num>
  <w:num w:numId="6">
    <w:abstractNumId w:val="14"/>
  </w:num>
  <w:num w:numId="7">
    <w:abstractNumId w:val="2"/>
  </w:num>
  <w:num w:numId="8">
    <w:abstractNumId w:val="20"/>
  </w:num>
  <w:num w:numId="9">
    <w:abstractNumId w:val="1"/>
  </w:num>
  <w:num w:numId="10">
    <w:abstractNumId w:val="5"/>
  </w:num>
  <w:num w:numId="11">
    <w:abstractNumId w:val="25"/>
  </w:num>
  <w:num w:numId="12">
    <w:abstractNumId w:val="19"/>
  </w:num>
  <w:num w:numId="13">
    <w:abstractNumId w:val="10"/>
  </w:num>
  <w:num w:numId="14">
    <w:abstractNumId w:val="23"/>
  </w:num>
  <w:num w:numId="15">
    <w:abstractNumId w:val="8"/>
  </w:num>
  <w:num w:numId="16">
    <w:abstractNumId w:val="7"/>
  </w:num>
  <w:num w:numId="17">
    <w:abstractNumId w:val="11"/>
  </w:num>
  <w:num w:numId="18">
    <w:abstractNumId w:val="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
  </w:num>
  <w:num w:numId="24">
    <w:abstractNumId w:val="15"/>
  </w:num>
  <w:num w:numId="25">
    <w:abstractNumId w:val="13"/>
  </w:num>
  <w:num w:numId="26">
    <w:abstractNumId w:val="12"/>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jXxfSS4gtG088mrXJLCcpDwj4/RWoTCdhXq9Ob9MIPJewtC7NojKezEsUBAG5JFCF6RppeBElSH+/Txl6AsA==" w:salt="2ZDvgwjJ/T1pLZu6a3biY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91"/>
    <w:rsid w:val="00000122"/>
    <w:rsid w:val="00004FC3"/>
    <w:rsid w:val="00035E03"/>
    <w:rsid w:val="000471BE"/>
    <w:rsid w:val="00055E7F"/>
    <w:rsid w:val="000B767B"/>
    <w:rsid w:val="000C1188"/>
    <w:rsid w:val="000D149B"/>
    <w:rsid w:val="000D215C"/>
    <w:rsid w:val="000F1991"/>
    <w:rsid w:val="00140B5B"/>
    <w:rsid w:val="00141FF6"/>
    <w:rsid w:val="00155987"/>
    <w:rsid w:val="00196C82"/>
    <w:rsid w:val="001B1E13"/>
    <w:rsid w:val="001B29D7"/>
    <w:rsid w:val="001F2547"/>
    <w:rsid w:val="001F28A0"/>
    <w:rsid w:val="00224DB1"/>
    <w:rsid w:val="00225B32"/>
    <w:rsid w:val="00250E81"/>
    <w:rsid w:val="00261256"/>
    <w:rsid w:val="00264A9A"/>
    <w:rsid w:val="00265060"/>
    <w:rsid w:val="002A6250"/>
    <w:rsid w:val="002A6264"/>
    <w:rsid w:val="002C2DBC"/>
    <w:rsid w:val="002E21D2"/>
    <w:rsid w:val="002F47A7"/>
    <w:rsid w:val="00345AE8"/>
    <w:rsid w:val="003502AC"/>
    <w:rsid w:val="00351F0A"/>
    <w:rsid w:val="00354228"/>
    <w:rsid w:val="003639AF"/>
    <w:rsid w:val="003639F7"/>
    <w:rsid w:val="00372FA7"/>
    <w:rsid w:val="00381DCF"/>
    <w:rsid w:val="003B585E"/>
    <w:rsid w:val="00431EBC"/>
    <w:rsid w:val="004458A0"/>
    <w:rsid w:val="00463D39"/>
    <w:rsid w:val="004668D0"/>
    <w:rsid w:val="004B2FA6"/>
    <w:rsid w:val="004D5BA2"/>
    <w:rsid w:val="004F2D5F"/>
    <w:rsid w:val="00513FC6"/>
    <w:rsid w:val="005169AF"/>
    <w:rsid w:val="00566AF3"/>
    <w:rsid w:val="00582344"/>
    <w:rsid w:val="00597EAD"/>
    <w:rsid w:val="005A3A7E"/>
    <w:rsid w:val="005D3382"/>
    <w:rsid w:val="00601E64"/>
    <w:rsid w:val="0061144C"/>
    <w:rsid w:val="00632031"/>
    <w:rsid w:val="00635B5A"/>
    <w:rsid w:val="006622E6"/>
    <w:rsid w:val="0067251F"/>
    <w:rsid w:val="00676217"/>
    <w:rsid w:val="00685FFC"/>
    <w:rsid w:val="00686083"/>
    <w:rsid w:val="00695B35"/>
    <w:rsid w:val="00696653"/>
    <w:rsid w:val="00696A30"/>
    <w:rsid w:val="006B117D"/>
    <w:rsid w:val="006B54D9"/>
    <w:rsid w:val="00705E68"/>
    <w:rsid w:val="0071258B"/>
    <w:rsid w:val="00725D61"/>
    <w:rsid w:val="00732F79"/>
    <w:rsid w:val="007507C2"/>
    <w:rsid w:val="00751C47"/>
    <w:rsid w:val="00752FF3"/>
    <w:rsid w:val="00776DE2"/>
    <w:rsid w:val="0077790C"/>
    <w:rsid w:val="0078004F"/>
    <w:rsid w:val="00795EB1"/>
    <w:rsid w:val="007979A9"/>
    <w:rsid w:val="007B1CEB"/>
    <w:rsid w:val="007C18E8"/>
    <w:rsid w:val="007D424E"/>
    <w:rsid w:val="007F5F8B"/>
    <w:rsid w:val="008078D1"/>
    <w:rsid w:val="00813F62"/>
    <w:rsid w:val="00817280"/>
    <w:rsid w:val="008267A2"/>
    <w:rsid w:val="008338C1"/>
    <w:rsid w:val="00847F77"/>
    <w:rsid w:val="008626B9"/>
    <w:rsid w:val="008A536C"/>
    <w:rsid w:val="008B3A43"/>
    <w:rsid w:val="008C7784"/>
    <w:rsid w:val="008E494C"/>
    <w:rsid w:val="00905D44"/>
    <w:rsid w:val="00907FFE"/>
    <w:rsid w:val="00910732"/>
    <w:rsid w:val="00923FC6"/>
    <w:rsid w:val="00961D82"/>
    <w:rsid w:val="009A4357"/>
    <w:rsid w:val="009B451F"/>
    <w:rsid w:val="009D595B"/>
    <w:rsid w:val="009F3174"/>
    <w:rsid w:val="009F492D"/>
    <w:rsid w:val="00A00076"/>
    <w:rsid w:val="00A0501D"/>
    <w:rsid w:val="00A15D12"/>
    <w:rsid w:val="00A47C77"/>
    <w:rsid w:val="00A640D8"/>
    <w:rsid w:val="00A675B7"/>
    <w:rsid w:val="00A84FEE"/>
    <w:rsid w:val="00AF5EAB"/>
    <w:rsid w:val="00B26EAC"/>
    <w:rsid w:val="00B6548B"/>
    <w:rsid w:val="00B67BC6"/>
    <w:rsid w:val="00B721D0"/>
    <w:rsid w:val="00B74432"/>
    <w:rsid w:val="00B82C63"/>
    <w:rsid w:val="00B85006"/>
    <w:rsid w:val="00BA255E"/>
    <w:rsid w:val="00BA46FA"/>
    <w:rsid w:val="00BB3B3C"/>
    <w:rsid w:val="00BD67C7"/>
    <w:rsid w:val="00BF04E5"/>
    <w:rsid w:val="00C17773"/>
    <w:rsid w:val="00C231A2"/>
    <w:rsid w:val="00C55EF2"/>
    <w:rsid w:val="00C6025A"/>
    <w:rsid w:val="00C81A5A"/>
    <w:rsid w:val="00C87805"/>
    <w:rsid w:val="00C912D2"/>
    <w:rsid w:val="00C97D6C"/>
    <w:rsid w:val="00CC3A90"/>
    <w:rsid w:val="00CC74C0"/>
    <w:rsid w:val="00CD76F9"/>
    <w:rsid w:val="00CE7DDC"/>
    <w:rsid w:val="00D1195F"/>
    <w:rsid w:val="00D25E75"/>
    <w:rsid w:val="00D43DE8"/>
    <w:rsid w:val="00D55B08"/>
    <w:rsid w:val="00D90478"/>
    <w:rsid w:val="00D91E50"/>
    <w:rsid w:val="00DA351C"/>
    <w:rsid w:val="00DC1882"/>
    <w:rsid w:val="00DE2F84"/>
    <w:rsid w:val="00DE6D82"/>
    <w:rsid w:val="00DF4C52"/>
    <w:rsid w:val="00E564A5"/>
    <w:rsid w:val="00E610A5"/>
    <w:rsid w:val="00E72661"/>
    <w:rsid w:val="00E850BC"/>
    <w:rsid w:val="00EA2D51"/>
    <w:rsid w:val="00EC43E7"/>
    <w:rsid w:val="00ED6525"/>
    <w:rsid w:val="00EE4037"/>
    <w:rsid w:val="00EE73E3"/>
    <w:rsid w:val="00F1717D"/>
    <w:rsid w:val="00F2758B"/>
    <w:rsid w:val="00F575F1"/>
    <w:rsid w:val="00F932D9"/>
    <w:rsid w:val="00F96E0C"/>
    <w:rsid w:val="00F96FD5"/>
    <w:rsid w:val="00FA5270"/>
    <w:rsid w:val="00FF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C30833"/>
  <w15:docId w15:val="{6F55D1BE-AEF9-4302-A044-6EEF885A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5AE8"/>
    <w:rPr>
      <w:color w:val="0000FF"/>
      <w:u w:val="single"/>
    </w:rPr>
  </w:style>
  <w:style w:type="paragraph" w:styleId="Header">
    <w:name w:val="header"/>
    <w:basedOn w:val="Normal"/>
    <w:rsid w:val="004B2FA6"/>
    <w:pPr>
      <w:tabs>
        <w:tab w:val="center" w:pos="4320"/>
        <w:tab w:val="right" w:pos="8640"/>
      </w:tabs>
    </w:pPr>
  </w:style>
  <w:style w:type="paragraph" w:styleId="Footer">
    <w:name w:val="footer"/>
    <w:basedOn w:val="Normal"/>
    <w:rsid w:val="004B2FA6"/>
    <w:pPr>
      <w:tabs>
        <w:tab w:val="center" w:pos="4320"/>
        <w:tab w:val="right" w:pos="8640"/>
      </w:tabs>
    </w:pPr>
  </w:style>
  <w:style w:type="table" w:styleId="TableGrid">
    <w:name w:val="Table Grid"/>
    <w:basedOn w:val="TableNormal"/>
    <w:uiPriority w:val="5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77"/>
    <w:pPr>
      <w:ind w:left="720"/>
      <w:contextualSpacing/>
    </w:pPr>
  </w:style>
  <w:style w:type="paragraph" w:styleId="BalloonText">
    <w:name w:val="Balloon Text"/>
    <w:basedOn w:val="Normal"/>
    <w:link w:val="BalloonTextChar"/>
    <w:uiPriority w:val="99"/>
    <w:semiHidden/>
    <w:unhideWhenUsed/>
    <w:rsid w:val="00B7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1D0"/>
    <w:rPr>
      <w:rFonts w:ascii="Segoe UI" w:hAnsi="Segoe UI" w:cs="Segoe UI"/>
      <w:sz w:val="18"/>
      <w:szCs w:val="18"/>
    </w:rPr>
  </w:style>
  <w:style w:type="paragraph" w:customStyle="1" w:styleId="xmsolistparagraph">
    <w:name w:val="x_msolistparagraph"/>
    <w:basedOn w:val="Normal"/>
    <w:rsid w:val="009B451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044">
      <w:bodyDiv w:val="1"/>
      <w:marLeft w:val="0"/>
      <w:marRight w:val="0"/>
      <w:marTop w:val="0"/>
      <w:marBottom w:val="0"/>
      <w:divBdr>
        <w:top w:val="none" w:sz="0" w:space="0" w:color="auto"/>
        <w:left w:val="none" w:sz="0" w:space="0" w:color="auto"/>
        <w:bottom w:val="none" w:sz="0" w:space="0" w:color="auto"/>
        <w:right w:val="none" w:sz="0" w:space="0" w:color="auto"/>
      </w:divBdr>
    </w:div>
    <w:div w:id="36589789">
      <w:bodyDiv w:val="1"/>
      <w:marLeft w:val="0"/>
      <w:marRight w:val="0"/>
      <w:marTop w:val="0"/>
      <w:marBottom w:val="0"/>
      <w:divBdr>
        <w:top w:val="none" w:sz="0" w:space="0" w:color="auto"/>
        <w:left w:val="none" w:sz="0" w:space="0" w:color="auto"/>
        <w:bottom w:val="none" w:sz="0" w:space="0" w:color="auto"/>
        <w:right w:val="none" w:sz="0" w:space="0" w:color="auto"/>
      </w:divBdr>
    </w:div>
    <w:div w:id="527521552">
      <w:bodyDiv w:val="1"/>
      <w:marLeft w:val="0"/>
      <w:marRight w:val="0"/>
      <w:marTop w:val="0"/>
      <w:marBottom w:val="0"/>
      <w:divBdr>
        <w:top w:val="none" w:sz="0" w:space="0" w:color="auto"/>
        <w:left w:val="none" w:sz="0" w:space="0" w:color="auto"/>
        <w:bottom w:val="none" w:sz="0" w:space="0" w:color="auto"/>
        <w:right w:val="none" w:sz="0" w:space="0" w:color="auto"/>
      </w:divBdr>
    </w:div>
    <w:div w:id="706416553">
      <w:bodyDiv w:val="1"/>
      <w:marLeft w:val="0"/>
      <w:marRight w:val="0"/>
      <w:marTop w:val="0"/>
      <w:marBottom w:val="0"/>
      <w:divBdr>
        <w:top w:val="none" w:sz="0" w:space="0" w:color="auto"/>
        <w:left w:val="none" w:sz="0" w:space="0" w:color="auto"/>
        <w:bottom w:val="none" w:sz="0" w:space="0" w:color="auto"/>
        <w:right w:val="none" w:sz="0" w:space="0" w:color="auto"/>
      </w:divBdr>
    </w:div>
    <w:div w:id="870798253">
      <w:bodyDiv w:val="1"/>
      <w:marLeft w:val="0"/>
      <w:marRight w:val="0"/>
      <w:marTop w:val="0"/>
      <w:marBottom w:val="0"/>
      <w:divBdr>
        <w:top w:val="none" w:sz="0" w:space="0" w:color="auto"/>
        <w:left w:val="none" w:sz="0" w:space="0" w:color="auto"/>
        <w:bottom w:val="none" w:sz="0" w:space="0" w:color="auto"/>
        <w:right w:val="none" w:sz="0" w:space="0" w:color="auto"/>
      </w:divBdr>
    </w:div>
    <w:div w:id="997617016">
      <w:bodyDiv w:val="1"/>
      <w:marLeft w:val="0"/>
      <w:marRight w:val="0"/>
      <w:marTop w:val="0"/>
      <w:marBottom w:val="0"/>
      <w:divBdr>
        <w:top w:val="none" w:sz="0" w:space="0" w:color="auto"/>
        <w:left w:val="none" w:sz="0" w:space="0" w:color="auto"/>
        <w:bottom w:val="none" w:sz="0" w:space="0" w:color="auto"/>
        <w:right w:val="none" w:sz="0" w:space="0" w:color="auto"/>
      </w:divBdr>
    </w:div>
    <w:div w:id="1010330575">
      <w:bodyDiv w:val="1"/>
      <w:marLeft w:val="0"/>
      <w:marRight w:val="0"/>
      <w:marTop w:val="0"/>
      <w:marBottom w:val="0"/>
      <w:divBdr>
        <w:top w:val="none" w:sz="0" w:space="0" w:color="auto"/>
        <w:left w:val="none" w:sz="0" w:space="0" w:color="auto"/>
        <w:bottom w:val="none" w:sz="0" w:space="0" w:color="auto"/>
        <w:right w:val="none" w:sz="0" w:space="0" w:color="auto"/>
      </w:divBdr>
    </w:div>
    <w:div w:id="1119492129">
      <w:bodyDiv w:val="1"/>
      <w:marLeft w:val="0"/>
      <w:marRight w:val="0"/>
      <w:marTop w:val="0"/>
      <w:marBottom w:val="0"/>
      <w:divBdr>
        <w:top w:val="none" w:sz="0" w:space="0" w:color="auto"/>
        <w:left w:val="none" w:sz="0" w:space="0" w:color="auto"/>
        <w:bottom w:val="none" w:sz="0" w:space="0" w:color="auto"/>
        <w:right w:val="none" w:sz="0" w:space="0" w:color="auto"/>
      </w:divBdr>
    </w:div>
    <w:div w:id="1187020707">
      <w:bodyDiv w:val="1"/>
      <w:marLeft w:val="0"/>
      <w:marRight w:val="0"/>
      <w:marTop w:val="0"/>
      <w:marBottom w:val="0"/>
      <w:divBdr>
        <w:top w:val="none" w:sz="0" w:space="0" w:color="auto"/>
        <w:left w:val="none" w:sz="0" w:space="0" w:color="auto"/>
        <w:bottom w:val="none" w:sz="0" w:space="0" w:color="auto"/>
        <w:right w:val="none" w:sz="0" w:space="0" w:color="auto"/>
      </w:divBdr>
    </w:div>
    <w:div w:id="1232734182">
      <w:bodyDiv w:val="1"/>
      <w:marLeft w:val="0"/>
      <w:marRight w:val="0"/>
      <w:marTop w:val="0"/>
      <w:marBottom w:val="0"/>
      <w:divBdr>
        <w:top w:val="none" w:sz="0" w:space="0" w:color="auto"/>
        <w:left w:val="none" w:sz="0" w:space="0" w:color="auto"/>
        <w:bottom w:val="none" w:sz="0" w:space="0" w:color="auto"/>
        <w:right w:val="none" w:sz="0" w:space="0" w:color="auto"/>
      </w:divBdr>
    </w:div>
    <w:div w:id="1445658738">
      <w:bodyDiv w:val="1"/>
      <w:marLeft w:val="0"/>
      <w:marRight w:val="0"/>
      <w:marTop w:val="0"/>
      <w:marBottom w:val="0"/>
      <w:divBdr>
        <w:top w:val="none" w:sz="0" w:space="0" w:color="auto"/>
        <w:left w:val="none" w:sz="0" w:space="0" w:color="auto"/>
        <w:bottom w:val="none" w:sz="0" w:space="0" w:color="auto"/>
        <w:right w:val="none" w:sz="0" w:space="0" w:color="auto"/>
      </w:divBdr>
    </w:div>
    <w:div w:id="1633166789">
      <w:bodyDiv w:val="1"/>
      <w:marLeft w:val="0"/>
      <w:marRight w:val="0"/>
      <w:marTop w:val="0"/>
      <w:marBottom w:val="0"/>
      <w:divBdr>
        <w:top w:val="none" w:sz="0" w:space="0" w:color="auto"/>
        <w:left w:val="none" w:sz="0" w:space="0" w:color="auto"/>
        <w:bottom w:val="none" w:sz="0" w:space="0" w:color="auto"/>
        <w:right w:val="none" w:sz="0" w:space="0" w:color="auto"/>
      </w:divBdr>
    </w:div>
    <w:div w:id="1875994243">
      <w:bodyDiv w:val="1"/>
      <w:marLeft w:val="0"/>
      <w:marRight w:val="0"/>
      <w:marTop w:val="0"/>
      <w:marBottom w:val="0"/>
      <w:divBdr>
        <w:top w:val="none" w:sz="0" w:space="0" w:color="auto"/>
        <w:left w:val="none" w:sz="0" w:space="0" w:color="auto"/>
        <w:bottom w:val="none" w:sz="0" w:space="0" w:color="auto"/>
        <w:right w:val="none" w:sz="0" w:space="0" w:color="auto"/>
      </w:divBdr>
    </w:div>
    <w:div w:id="1932004285">
      <w:bodyDiv w:val="1"/>
      <w:marLeft w:val="0"/>
      <w:marRight w:val="0"/>
      <w:marTop w:val="0"/>
      <w:marBottom w:val="0"/>
      <w:divBdr>
        <w:top w:val="none" w:sz="0" w:space="0" w:color="auto"/>
        <w:left w:val="none" w:sz="0" w:space="0" w:color="auto"/>
        <w:bottom w:val="none" w:sz="0" w:space="0" w:color="auto"/>
        <w:right w:val="none" w:sz="0" w:space="0" w:color="auto"/>
      </w:divBdr>
    </w:div>
    <w:div w:id="1978342514">
      <w:bodyDiv w:val="1"/>
      <w:marLeft w:val="0"/>
      <w:marRight w:val="0"/>
      <w:marTop w:val="0"/>
      <w:marBottom w:val="0"/>
      <w:divBdr>
        <w:top w:val="none" w:sz="0" w:space="0" w:color="auto"/>
        <w:left w:val="none" w:sz="0" w:space="0" w:color="auto"/>
        <w:bottom w:val="none" w:sz="0" w:space="0" w:color="auto"/>
        <w:right w:val="none" w:sz="0" w:space="0" w:color="auto"/>
      </w:divBdr>
    </w:div>
    <w:div w:id="204394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jfs.hamilton-c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cc02.safelinks.protection.outlook.com/?url=https%3A%2F%2Fwww.hcjfs.org%2Fmedia%2FRFPKB01.pdf&amp;data=04%7C01%7CHamil_ContractServicesProcurement%40jfs.ohio.gov%7Cce8529e2e37a4c1efb0508d9df7ba37e%7C50f8fcc494d84f0784eb36ed57c7c8a2%7C0%7C0%7C637786544973875191%7CUnknown%7CTWFpbGZsb3d8eyJWIjoiMC4wLjAwMDAiLCJQIjoiV2luMzIiLCJBTiI6Ik1haWwiLCJXVCI6Mn0%3D%7C0&amp;sdata=3Drl2XHnJl7gnxsOs8JNa9w4H9xezmtmWKgDXa9xiE8%3D&amp;reserved=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sa\OneDrive%20-%20State%20of%20Ohio\Downloads\Office%20of%20the%20Director%20-%20Color%20Letterhead%20-%20202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9" ma:contentTypeDescription="Create a new document." ma:contentTypeScope="" ma:versionID="82cc1b060ff03eea85bb1b993c556244">
  <xsd:schema xmlns:xsd="http://www.w3.org/2001/XMLSchema" xmlns:xs="http://www.w3.org/2001/XMLSchema" xmlns:p="http://schemas.microsoft.com/office/2006/metadata/properties" xmlns:ns2="6f85c856-f0a6-4b7f-a3dd-b49a05204986" xmlns:ns3="2fcd0c1f-bc4b-4e1a-8402-3681a646c9e2" targetNamespace="http://schemas.microsoft.com/office/2006/metadata/properties" ma:root="true" ma:fieldsID="a265da45c4c6626f146bcba5abb29fed" ns2:_="" ns3:_="">
    <xsd:import namespace="6f85c856-f0a6-4b7f-a3dd-b49a05204986"/>
    <xsd:import namespace="2fcd0c1f-bc4b-4e1a-8402-3681a646c9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C4908-39ED-4FBE-AB0D-D08EE54406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05BDCC-A418-41B3-94F6-DD9BC547909F}">
  <ds:schemaRefs>
    <ds:schemaRef ds:uri="http://schemas.openxmlformats.org/officeDocument/2006/bibliography"/>
  </ds:schemaRefs>
</ds:datastoreItem>
</file>

<file path=customXml/itemProps3.xml><?xml version="1.0" encoding="utf-8"?>
<ds:datastoreItem xmlns:ds="http://schemas.openxmlformats.org/officeDocument/2006/customXml" ds:itemID="{9C38460E-4EC1-47A0-8E24-7254806D015D}">
  <ds:schemaRefs>
    <ds:schemaRef ds:uri="http://schemas.microsoft.com/sharepoint/v3/contenttype/forms"/>
  </ds:schemaRefs>
</ds:datastoreItem>
</file>

<file path=customXml/itemProps4.xml><?xml version="1.0" encoding="utf-8"?>
<ds:datastoreItem xmlns:ds="http://schemas.openxmlformats.org/officeDocument/2006/customXml" ds:itemID="{04669BBF-2A44-4FA1-B5F7-FD6D2855F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 of the Director - Color Letterhead - 2021 (1)</Template>
  <TotalTime>10</TotalTime>
  <Pages>4</Pages>
  <Words>887</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HCJFS</Company>
  <LinksUpToDate>false</LinksUpToDate>
  <CharactersWithSpaces>6131</CharactersWithSpaces>
  <SharedDoc>false</SharedDoc>
  <HLinks>
    <vt:vector size="6" baseType="variant">
      <vt:variant>
        <vt:i4>1441878</vt:i4>
      </vt:variant>
      <vt:variant>
        <vt:i4>0</vt:i4>
      </vt:variant>
      <vt:variant>
        <vt:i4>0</vt:i4>
      </vt:variant>
      <vt:variant>
        <vt:i4>5</vt:i4>
      </vt:variant>
      <vt:variant>
        <vt:lpwstr>http://www.hcjfs.hamilton-co.org/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Rains</dc:creator>
  <cp:keywords/>
  <dc:description/>
  <cp:lastModifiedBy>Lisa Willwerth</cp:lastModifiedBy>
  <cp:revision>2</cp:revision>
  <cp:lastPrinted>2019-12-18T19:10:00Z</cp:lastPrinted>
  <dcterms:created xsi:type="dcterms:W3CDTF">2022-02-02T19:35:00Z</dcterms:created>
  <dcterms:modified xsi:type="dcterms:W3CDTF">2022-02-02T19:35:00Z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ies>
</file>